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1F" w:rsidRPr="00980AF4" w:rsidRDefault="0076171F" w:rsidP="0076171F">
      <w:pPr>
        <w:ind w:left="7938"/>
        <w:rPr>
          <w:rFonts w:ascii="Arial Narrow" w:hAnsi="Arial Narrow"/>
          <w:bCs/>
          <w:sz w:val="16"/>
          <w:szCs w:val="16"/>
        </w:rPr>
      </w:pP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/>
      </w:tblPr>
      <w:tblGrid>
        <w:gridCol w:w="3634"/>
      </w:tblGrid>
      <w:tr w:rsidR="0076171F" w:rsidRPr="00E1599E" w:rsidTr="00941D1A">
        <w:trPr>
          <w:trHeight w:val="359"/>
        </w:trPr>
        <w:tc>
          <w:tcPr>
            <w:tcW w:w="3634" w:type="dxa"/>
            <w:shd w:val="clear" w:color="auto" w:fill="D9D9D9"/>
          </w:tcPr>
          <w:p w:rsidR="0076171F" w:rsidRPr="00E1599E" w:rsidRDefault="0076171F" w:rsidP="00941D1A">
            <w:pPr>
              <w:jc w:val="center"/>
              <w:rPr>
                <w:rFonts w:ascii="Arial Narrow" w:hAnsi="Arial Narrow" w:cs="Arial"/>
                <w:b/>
                <w:color w:val="BFBFBF"/>
                <w:sz w:val="28"/>
                <w:szCs w:val="28"/>
              </w:rPr>
            </w:pPr>
          </w:p>
        </w:tc>
      </w:tr>
    </w:tbl>
    <w:p w:rsidR="0076171F" w:rsidRDefault="0076171F" w:rsidP="0076171F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980AF4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</w:t>
      </w:r>
      <w:r w:rsidRPr="00963126">
        <w:rPr>
          <w:rFonts w:ascii="Arial Narrow" w:hAnsi="Arial Narrow" w:cs="Arial"/>
          <w:b/>
          <w:bCs/>
          <w:color w:val="BFBFBF"/>
        </w:rPr>
        <w:t>№</w:t>
      </w:r>
    </w:p>
    <w:p w:rsidR="0076171F" w:rsidRPr="00980AF4" w:rsidRDefault="0076171F" w:rsidP="0076171F">
      <w:pPr>
        <w:jc w:val="center"/>
        <w:rPr>
          <w:rFonts w:ascii="Arial Narrow" w:hAnsi="Arial Narrow"/>
          <w:bCs/>
          <w:sz w:val="16"/>
          <w:szCs w:val="16"/>
        </w:rPr>
      </w:pPr>
      <w:r w:rsidRPr="00980AF4">
        <w:rPr>
          <w:rFonts w:ascii="Arial Narrow" w:hAnsi="Arial Narrow"/>
          <w:bCs/>
          <w:sz w:val="16"/>
          <w:szCs w:val="16"/>
        </w:rPr>
        <w:t xml:space="preserve">                                                              </w:t>
      </w:r>
    </w:p>
    <w:p w:rsidR="0076171F" w:rsidRDefault="0076171F" w:rsidP="0076171F">
      <w:pPr>
        <w:jc w:val="center"/>
        <w:rPr>
          <w:rFonts w:ascii="Arial Narrow" w:hAnsi="Arial Narrow"/>
          <w:b/>
        </w:rPr>
      </w:pPr>
    </w:p>
    <w:tbl>
      <w:tblPr>
        <w:tblpPr w:leftFromText="180" w:rightFromText="180" w:vertAnchor="text" w:horzAnchor="page" w:tblpX="7963" w:tblpY="-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000"/>
      </w:tblPr>
      <w:tblGrid>
        <w:gridCol w:w="3634"/>
      </w:tblGrid>
      <w:tr w:rsidR="0076171F" w:rsidRPr="00E1599E" w:rsidTr="00941D1A">
        <w:trPr>
          <w:trHeight w:val="359"/>
        </w:trPr>
        <w:tc>
          <w:tcPr>
            <w:tcW w:w="3634" w:type="dxa"/>
            <w:shd w:val="clear" w:color="auto" w:fill="D9D9D9"/>
          </w:tcPr>
          <w:p w:rsidR="0076171F" w:rsidRPr="00E1599E" w:rsidRDefault="0076171F" w:rsidP="00941D1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:rsidR="0076171F" w:rsidRPr="00367734" w:rsidRDefault="0076171F" w:rsidP="0076171F">
      <w:pPr>
        <w:jc w:val="right"/>
        <w:rPr>
          <w:rFonts w:ascii="Arial Narrow" w:hAnsi="Arial Narrow" w:cs="Arial"/>
          <w:b/>
          <w:color w:val="BFBFBF"/>
        </w:rPr>
      </w:pPr>
      <w:r w:rsidRPr="00367734">
        <w:rPr>
          <w:rFonts w:ascii="Arial Narrow" w:hAnsi="Arial Narrow" w:cs="Arial"/>
          <w:b/>
          <w:color w:val="BFBFBF"/>
        </w:rPr>
        <w:t>От</w:t>
      </w:r>
    </w:p>
    <w:p w:rsidR="0076171F" w:rsidRDefault="0076171F" w:rsidP="0076171F">
      <w:pPr>
        <w:jc w:val="center"/>
        <w:rPr>
          <w:rFonts w:ascii="Arial Narrow" w:hAnsi="Arial Narrow"/>
          <w:b/>
        </w:rPr>
      </w:pPr>
    </w:p>
    <w:p w:rsidR="0076171F" w:rsidRPr="00367734" w:rsidRDefault="0076171F" w:rsidP="0076171F">
      <w:pPr>
        <w:jc w:val="center"/>
        <w:rPr>
          <w:rFonts w:ascii="Arial Narrow" w:hAnsi="Arial Narrow"/>
          <w:b/>
          <w:sz w:val="23"/>
          <w:szCs w:val="23"/>
        </w:rPr>
      </w:pPr>
      <w:r w:rsidRPr="00367734">
        <w:rPr>
          <w:rFonts w:ascii="Arial Narrow" w:hAnsi="Arial Narrow"/>
          <w:b/>
          <w:sz w:val="23"/>
          <w:szCs w:val="23"/>
        </w:rPr>
        <w:t xml:space="preserve">ЗАЯВКА ЮРИДИЧЕСКОГО ЛИЦА / ИНДИВИДУАЛЬНОГО ПРЕДПРИНИМАТЕЛЯ* </w:t>
      </w:r>
      <w:r w:rsidR="00781D67">
        <w:rPr>
          <w:rFonts w:ascii="Arial Narrow" w:hAnsi="Arial Narrow"/>
          <w:b/>
          <w:sz w:val="23"/>
          <w:szCs w:val="23"/>
        </w:rPr>
        <w:t>свыше</w:t>
      </w:r>
      <w:r w:rsidR="006D7495">
        <w:rPr>
          <w:rFonts w:ascii="Arial Narrow" w:hAnsi="Arial Narrow"/>
          <w:b/>
          <w:sz w:val="23"/>
          <w:szCs w:val="23"/>
        </w:rPr>
        <w:t xml:space="preserve"> 15</w:t>
      </w:r>
      <w:r w:rsidR="00781D67">
        <w:rPr>
          <w:rFonts w:ascii="Arial Narrow" w:hAnsi="Arial Narrow"/>
          <w:b/>
          <w:sz w:val="23"/>
          <w:szCs w:val="23"/>
        </w:rPr>
        <w:t>0</w:t>
      </w:r>
      <w:r>
        <w:rPr>
          <w:rFonts w:ascii="Arial Narrow" w:hAnsi="Arial Narrow"/>
          <w:b/>
          <w:sz w:val="23"/>
          <w:szCs w:val="23"/>
        </w:rPr>
        <w:t xml:space="preserve"> кВт</w:t>
      </w:r>
    </w:p>
    <w:p w:rsidR="0076171F" w:rsidRPr="00980AF4" w:rsidRDefault="0076171F" w:rsidP="0076171F">
      <w:pPr>
        <w:ind w:firstLine="540"/>
        <w:jc w:val="both"/>
        <w:rPr>
          <w:rFonts w:ascii="Arial Narrow" w:hAnsi="Arial Narrow"/>
          <w:sz w:val="12"/>
          <w:szCs w:val="12"/>
        </w:rPr>
      </w:pPr>
    </w:p>
    <w:p w:rsidR="0076171F" w:rsidRPr="002F55E2" w:rsidRDefault="0076171F" w:rsidP="0076171F">
      <w:pPr>
        <w:pStyle w:val="ConsPlusNormal"/>
        <w:ind w:left="426" w:right="-140" w:firstLine="0"/>
        <w:jc w:val="both"/>
        <w:rPr>
          <w:rFonts w:ascii="Arial Narrow" w:hAnsi="Arial Narrow"/>
          <w:sz w:val="10"/>
          <w:szCs w:val="10"/>
        </w:rPr>
      </w:pPr>
      <w:r w:rsidRPr="002F55E2">
        <w:rPr>
          <w:rFonts w:ascii="Arial Narrow" w:hAnsi="Arial Narrow"/>
          <w:sz w:val="18"/>
          <w:szCs w:val="18"/>
        </w:rPr>
        <w:t>На основании изложенных ниже сведений прошу осуществить (отметить в левом столбце любым знаком):</w:t>
      </w:r>
    </w:p>
    <w:tbl>
      <w:tblPr>
        <w:tblW w:w="10696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9"/>
        <w:gridCol w:w="9987"/>
      </w:tblGrid>
      <w:tr w:rsidR="0076171F" w:rsidRPr="002F55E2" w:rsidTr="00941D1A">
        <w:trPr>
          <w:trHeight w:val="297"/>
        </w:trPr>
        <w:tc>
          <w:tcPr>
            <w:tcW w:w="709" w:type="dxa"/>
          </w:tcPr>
          <w:p w:rsidR="0076171F" w:rsidRPr="002F55E2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987" w:type="dxa"/>
            <w:vAlign w:val="center"/>
          </w:tcPr>
          <w:p w:rsidR="0076171F" w:rsidRPr="002F55E2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 xml:space="preserve">присоединение впервые вводимых в эксплуатацию </w:t>
            </w:r>
            <w:proofErr w:type="spellStart"/>
            <w:r w:rsidRPr="002F55E2">
              <w:rPr>
                <w:rFonts w:ascii="Arial Narrow" w:hAnsi="Arial Narrow"/>
                <w:sz w:val="18"/>
                <w:szCs w:val="18"/>
              </w:rPr>
              <w:t>энергопринимающих</w:t>
            </w:r>
            <w:proofErr w:type="spellEnd"/>
            <w:r w:rsidRPr="002F55E2">
              <w:rPr>
                <w:rFonts w:ascii="Arial Narrow" w:hAnsi="Arial Narrow"/>
                <w:sz w:val="18"/>
                <w:szCs w:val="18"/>
              </w:rPr>
              <w:t xml:space="preserve"> устройств (ЭПУ)</w:t>
            </w:r>
          </w:p>
        </w:tc>
      </w:tr>
      <w:tr w:rsidR="0076171F" w:rsidRPr="002F55E2" w:rsidTr="00941D1A">
        <w:trPr>
          <w:trHeight w:val="262"/>
        </w:trPr>
        <w:tc>
          <w:tcPr>
            <w:tcW w:w="709" w:type="dxa"/>
          </w:tcPr>
          <w:p w:rsidR="0076171F" w:rsidRPr="002F55E2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987" w:type="dxa"/>
            <w:vAlign w:val="center"/>
          </w:tcPr>
          <w:p w:rsidR="0076171F" w:rsidRPr="002F55E2" w:rsidRDefault="0076171F" w:rsidP="00941D1A">
            <w:pPr>
              <w:pStyle w:val="ConsPlusNormal"/>
              <w:ind w:right="-140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 xml:space="preserve">увеличение максимальной мощности ранее присоединенных </w:t>
            </w:r>
            <w:proofErr w:type="spellStart"/>
            <w:r w:rsidRPr="002F55E2">
              <w:rPr>
                <w:rFonts w:ascii="Arial Narrow" w:hAnsi="Arial Narrow"/>
                <w:sz w:val="18"/>
                <w:szCs w:val="18"/>
              </w:rPr>
              <w:t>энергопринимающих</w:t>
            </w:r>
            <w:proofErr w:type="spellEnd"/>
            <w:r w:rsidRPr="002F55E2">
              <w:rPr>
                <w:rFonts w:ascii="Arial Narrow" w:hAnsi="Arial Narrow"/>
                <w:sz w:val="18"/>
                <w:szCs w:val="18"/>
              </w:rPr>
              <w:t xml:space="preserve"> устройств (ЭПУ)</w:t>
            </w:r>
          </w:p>
        </w:tc>
      </w:tr>
    </w:tbl>
    <w:p w:rsidR="0076171F" w:rsidRPr="002F55E2" w:rsidRDefault="0076171F" w:rsidP="0076171F">
      <w:pPr>
        <w:pStyle w:val="ConsPlusNormal"/>
        <w:ind w:firstLine="0"/>
        <w:jc w:val="both"/>
        <w:rPr>
          <w:rFonts w:ascii="Arial Narrow" w:hAnsi="Arial Narrow"/>
          <w:sz w:val="10"/>
          <w:szCs w:val="10"/>
        </w:rPr>
      </w:pP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b/>
        </w:rPr>
        <w:t xml:space="preserve">Полное наименование организации / индивидуального предпринимателя: </w:t>
      </w:r>
      <w:r w:rsidRPr="002F55E2">
        <w:rPr>
          <w:rFonts w:ascii="Arial Narrow" w:hAnsi="Arial Narrow"/>
          <w:sz w:val="18"/>
          <w:szCs w:val="18"/>
        </w:rPr>
        <w:t>…………………………………………………………………...………</w:t>
      </w:r>
    </w:p>
    <w:p w:rsidR="0076171F" w:rsidRPr="002F55E2" w:rsidRDefault="0076171F" w:rsidP="0076171F">
      <w:pPr>
        <w:pStyle w:val="ConsPlusNormal"/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sz w:val="18"/>
          <w:szCs w:val="18"/>
        </w:rPr>
        <w:t xml:space="preserve">          …………………………………………………………………………..............</w:t>
      </w:r>
      <w:r w:rsidR="000C0835" w:rsidRPr="002F55E2">
        <w:rPr>
          <w:rFonts w:ascii="Arial Narrow" w:hAnsi="Arial Narrow"/>
          <w:sz w:val="18"/>
          <w:szCs w:val="18"/>
        </w:rPr>
        <w:t>............................................................................................................................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sz w:val="18"/>
          <w:szCs w:val="18"/>
        </w:rPr>
        <w:t xml:space="preserve"> Номер записи в Едином государственном реестре юридических лиц/</w:t>
      </w:r>
    </w:p>
    <w:p w:rsidR="0076171F" w:rsidRPr="002F55E2" w:rsidRDefault="0076171F" w:rsidP="0076171F">
      <w:pPr>
        <w:pStyle w:val="ConsPlusNormal"/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sz w:val="18"/>
          <w:szCs w:val="18"/>
        </w:rPr>
        <w:t xml:space="preserve">            Едином государственном </w:t>
      </w:r>
      <w:proofErr w:type="gramStart"/>
      <w:r w:rsidRPr="002F55E2">
        <w:rPr>
          <w:rFonts w:ascii="Arial Narrow" w:hAnsi="Arial Narrow"/>
          <w:sz w:val="18"/>
          <w:szCs w:val="18"/>
        </w:rPr>
        <w:t>реестре</w:t>
      </w:r>
      <w:proofErr w:type="gramEnd"/>
      <w:r w:rsidRPr="002F55E2">
        <w:rPr>
          <w:rFonts w:ascii="Arial Narrow" w:hAnsi="Arial Narrow"/>
          <w:sz w:val="18"/>
          <w:szCs w:val="18"/>
        </w:rPr>
        <w:t xml:space="preserve"> индивидуальных предпринимателей: ……</w:t>
      </w:r>
      <w:r w:rsidR="000C0835" w:rsidRPr="002F55E2">
        <w:rPr>
          <w:rFonts w:ascii="Arial Narrow" w:hAnsi="Arial Narrow"/>
          <w:sz w:val="18"/>
          <w:szCs w:val="18"/>
        </w:rPr>
        <w:t>……………….</w:t>
      </w:r>
      <w:r w:rsidRPr="002F55E2">
        <w:rPr>
          <w:rFonts w:ascii="Arial Narrow" w:hAnsi="Arial Narrow"/>
          <w:sz w:val="18"/>
          <w:szCs w:val="18"/>
        </w:rPr>
        <w:t>…………………………………………………………………..</w:t>
      </w:r>
    </w:p>
    <w:p w:rsidR="0076171F" w:rsidRPr="002F55E2" w:rsidRDefault="0076171F" w:rsidP="0076171F">
      <w:pPr>
        <w:pStyle w:val="ConsPlusNormal"/>
        <w:suppressAutoHyphens/>
        <w:autoSpaceDN/>
        <w:adjustRightInd/>
        <w:ind w:left="425" w:hanging="425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sz w:val="18"/>
          <w:szCs w:val="18"/>
        </w:rPr>
        <w:t xml:space="preserve">            Дата внесения в реестр:</w:t>
      </w:r>
      <w:r w:rsidRPr="002F55E2">
        <w:rPr>
          <w:rFonts w:ascii="Arial Narrow" w:hAnsi="Arial Narrow"/>
          <w:b/>
        </w:rPr>
        <w:t xml:space="preserve">  </w:t>
      </w:r>
      <w:r w:rsidRPr="002F55E2">
        <w:rPr>
          <w:rFonts w:ascii="Arial Narrow" w:hAnsi="Arial Narrow"/>
          <w:sz w:val="18"/>
          <w:szCs w:val="18"/>
        </w:rPr>
        <w:t>……</w:t>
      </w:r>
      <w:r w:rsidR="000C0835" w:rsidRPr="002F55E2">
        <w:rPr>
          <w:rFonts w:ascii="Arial Narrow" w:hAnsi="Arial Narrow"/>
          <w:sz w:val="18"/>
          <w:szCs w:val="18"/>
        </w:rPr>
        <w:t>…………..</w:t>
      </w:r>
      <w:r w:rsidRPr="002F55E2"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…………………………………………………………………………………………………………………......................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pacing w:after="120"/>
        <w:ind w:left="426" w:hanging="426"/>
        <w:jc w:val="both"/>
        <w:rPr>
          <w:rFonts w:ascii="Arial Narrow" w:hAnsi="Arial Narrow"/>
          <w:b/>
          <w:sz w:val="18"/>
          <w:szCs w:val="18"/>
        </w:rPr>
      </w:pPr>
      <w:r w:rsidRPr="002F55E2">
        <w:rPr>
          <w:rFonts w:ascii="Arial Narrow" w:hAnsi="Arial Narrow"/>
          <w:b/>
        </w:rPr>
        <w:t xml:space="preserve">Наименование </w:t>
      </w:r>
      <w:proofErr w:type="spellStart"/>
      <w:r w:rsidRPr="002F55E2">
        <w:rPr>
          <w:rFonts w:ascii="Arial Narrow" w:hAnsi="Arial Narrow"/>
          <w:b/>
        </w:rPr>
        <w:t>энергопринимающих</w:t>
      </w:r>
      <w:proofErr w:type="spellEnd"/>
      <w:r w:rsidRPr="002F55E2">
        <w:rPr>
          <w:rFonts w:ascii="Arial Narrow" w:hAnsi="Arial Narrow"/>
          <w:b/>
        </w:rPr>
        <w:t xml:space="preserve"> устройств</w:t>
      </w:r>
      <w:r w:rsidRPr="002F55E2">
        <w:rPr>
          <w:rFonts w:ascii="Arial Narrow" w:hAnsi="Arial Narrow"/>
          <w:b/>
          <w:sz w:val="18"/>
          <w:szCs w:val="18"/>
        </w:rPr>
        <w:t xml:space="preserve">: </w:t>
      </w:r>
      <w:r w:rsidRPr="002F55E2">
        <w:rPr>
          <w:rFonts w:ascii="Arial Narrow" w:hAnsi="Arial Narrow"/>
          <w:sz w:val="18"/>
          <w:szCs w:val="18"/>
        </w:rPr>
        <w:t>……………</w:t>
      </w:r>
      <w:r w:rsidRPr="002F55E2">
        <w:rPr>
          <w:rFonts w:ascii="Arial Narrow" w:hAnsi="Arial Narrow"/>
          <w:b/>
          <w:i/>
          <w:color w:val="0070C0"/>
        </w:rPr>
        <w:t xml:space="preserve"> </w:t>
      </w:r>
      <w:r w:rsidR="000C0835" w:rsidRPr="002F55E2">
        <w:rPr>
          <w:rFonts w:ascii="Arial Narrow" w:hAnsi="Arial Narrow"/>
          <w:b/>
          <w:i/>
          <w:color w:val="0070C0"/>
        </w:rPr>
        <w:t>………………………………………</w:t>
      </w:r>
      <w:r w:rsidRPr="002F55E2">
        <w:rPr>
          <w:rFonts w:ascii="Arial Narrow" w:hAnsi="Arial Narrow"/>
          <w:sz w:val="18"/>
          <w:szCs w:val="18"/>
        </w:rPr>
        <w:t>……………………………………………….……….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  <w:sz w:val="18"/>
          <w:szCs w:val="18"/>
        </w:rPr>
      </w:pPr>
      <w:r w:rsidRPr="002F55E2">
        <w:rPr>
          <w:rFonts w:ascii="Arial Narrow" w:hAnsi="Arial Narrow"/>
          <w:b/>
        </w:rPr>
        <w:t xml:space="preserve">Место нахождения </w:t>
      </w:r>
      <w:proofErr w:type="spellStart"/>
      <w:r w:rsidRPr="002F55E2">
        <w:rPr>
          <w:rFonts w:ascii="Arial Narrow" w:hAnsi="Arial Narrow"/>
          <w:b/>
        </w:rPr>
        <w:t>энергопринимающих</w:t>
      </w:r>
      <w:proofErr w:type="spellEnd"/>
      <w:r w:rsidRPr="002F55E2">
        <w:rPr>
          <w:rFonts w:ascii="Arial Narrow" w:hAnsi="Arial Narrow"/>
          <w:b/>
        </w:rPr>
        <w:t xml:space="preserve"> устройств</w:t>
      </w:r>
      <w:r w:rsidRPr="002F55E2">
        <w:rPr>
          <w:rFonts w:ascii="Arial Narrow" w:hAnsi="Arial Narrow"/>
          <w:b/>
          <w:sz w:val="18"/>
          <w:szCs w:val="18"/>
        </w:rPr>
        <w:t xml:space="preserve">: </w:t>
      </w:r>
      <w:r w:rsidRPr="002F55E2">
        <w:rPr>
          <w:rFonts w:ascii="Arial Narrow" w:hAnsi="Arial Narrow"/>
          <w:sz w:val="18"/>
          <w:szCs w:val="18"/>
        </w:rPr>
        <w:t>………</w:t>
      </w:r>
      <w:r w:rsidRPr="002F55E2">
        <w:rPr>
          <w:rFonts w:ascii="Arial Narrow" w:hAnsi="Arial Narrow"/>
          <w:b/>
          <w:i/>
          <w:color w:val="0070C0"/>
        </w:rPr>
        <w:t xml:space="preserve"> </w:t>
      </w:r>
      <w:r w:rsidR="000C0835" w:rsidRPr="002F55E2">
        <w:rPr>
          <w:rFonts w:ascii="Arial Narrow" w:hAnsi="Arial Narrow"/>
          <w:b/>
          <w:i/>
          <w:color w:val="0070C0"/>
        </w:rPr>
        <w:t>……………………………………………………………………….</w:t>
      </w:r>
      <w:r w:rsidRPr="002F55E2">
        <w:rPr>
          <w:rFonts w:ascii="Arial Narrow" w:hAnsi="Arial Narrow"/>
          <w:sz w:val="18"/>
          <w:szCs w:val="18"/>
        </w:rPr>
        <w:t>……………………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</w:rPr>
      </w:pPr>
      <w:r w:rsidRPr="002F55E2">
        <w:rPr>
          <w:rFonts w:ascii="Arial Narrow" w:hAnsi="Arial Narrow"/>
          <w:b/>
        </w:rPr>
        <w:t xml:space="preserve">Место нахождения заявителя </w:t>
      </w:r>
      <w:r w:rsidRPr="002F55E2">
        <w:rPr>
          <w:rFonts w:ascii="Arial Narrow" w:hAnsi="Arial Narrow"/>
        </w:rPr>
        <w:t>(место государственной регистрации):</w:t>
      </w:r>
      <w:r w:rsidRPr="002F55E2">
        <w:rPr>
          <w:rFonts w:ascii="Arial Narrow" w:hAnsi="Arial Narrow"/>
          <w:b/>
          <w:i/>
          <w:color w:val="0070C0"/>
        </w:rPr>
        <w:t xml:space="preserve"> </w:t>
      </w:r>
      <w:r w:rsidR="000C0835" w:rsidRPr="002F55E2">
        <w:rPr>
          <w:rFonts w:ascii="Arial Narrow" w:hAnsi="Arial Narrow"/>
          <w:b/>
          <w:i/>
          <w:color w:val="0070C0"/>
        </w:rPr>
        <w:t>…………………………………………………………………….</w:t>
      </w:r>
      <w:r w:rsidRPr="002F55E2">
        <w:rPr>
          <w:rFonts w:ascii="Arial Narrow" w:hAnsi="Arial Narrow"/>
          <w:sz w:val="18"/>
          <w:szCs w:val="18"/>
        </w:rPr>
        <w:t>…………..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spacing w:after="120"/>
        <w:ind w:left="426" w:hanging="426"/>
        <w:jc w:val="both"/>
        <w:rPr>
          <w:rFonts w:ascii="Arial Narrow" w:hAnsi="Arial Narrow"/>
          <w:b/>
        </w:rPr>
      </w:pPr>
      <w:r w:rsidRPr="002F55E2">
        <w:rPr>
          <w:rFonts w:ascii="Arial Narrow" w:hAnsi="Arial Narrow"/>
          <w:b/>
        </w:rPr>
        <w:t>Уровень напряжения</w:t>
      </w:r>
      <w:r w:rsidRPr="002F55E2">
        <w:rPr>
          <w:rFonts w:ascii="Arial Narrow" w:hAnsi="Arial Narrow"/>
        </w:rPr>
        <w:t xml:space="preserve"> </w:t>
      </w:r>
      <w:r w:rsidRPr="002F55E2">
        <w:rPr>
          <w:rFonts w:ascii="Arial Narrow" w:hAnsi="Arial Narrow"/>
          <w:i/>
        </w:rPr>
        <w:t>(нужное подчеркнуть)</w:t>
      </w:r>
      <w:r w:rsidRPr="002F55E2">
        <w:rPr>
          <w:rFonts w:ascii="Arial Narrow" w:hAnsi="Arial Narrow"/>
        </w:rPr>
        <w:t xml:space="preserve">: 220 В (однофазный ввод), 380 В (трехфазный ввод), 6,3 кВ, </w:t>
      </w:r>
      <w:r w:rsidR="000C0835" w:rsidRPr="002F55E2">
        <w:rPr>
          <w:rFonts w:ascii="Arial Narrow" w:hAnsi="Arial Narrow"/>
          <w:b/>
          <w:color w:val="0070C0"/>
          <w:u w:val="single"/>
        </w:rPr>
        <w:t xml:space="preserve">       </w:t>
      </w:r>
      <w:r w:rsidRPr="002F55E2">
        <w:rPr>
          <w:rFonts w:ascii="Arial Narrow" w:hAnsi="Arial Narrow"/>
          <w:b/>
          <w:color w:val="0070C0"/>
          <w:u w:val="single"/>
        </w:rPr>
        <w:t> кВ</w:t>
      </w:r>
      <w:r w:rsidRPr="002F55E2">
        <w:rPr>
          <w:rFonts w:ascii="Arial Narrow" w:hAnsi="Arial Narrow"/>
        </w:rPr>
        <w:t>, иное </w:t>
      </w:r>
      <w:proofErr w:type="spellStart"/>
      <w:r w:rsidRPr="002F55E2">
        <w:rPr>
          <w:rFonts w:ascii="Arial Narrow" w:hAnsi="Arial Narrow"/>
        </w:rPr>
        <w:t>__________кВ</w:t>
      </w:r>
      <w:proofErr w:type="spellEnd"/>
      <w:r w:rsidRPr="002F55E2">
        <w:rPr>
          <w:rFonts w:ascii="Arial Narrow" w:hAnsi="Arial Narrow"/>
        </w:rPr>
        <w:t>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6" w:hanging="425"/>
        <w:jc w:val="both"/>
        <w:rPr>
          <w:rFonts w:ascii="Arial Narrow" w:hAnsi="Arial Narrow"/>
          <w:b/>
        </w:rPr>
      </w:pPr>
      <w:r w:rsidRPr="002F55E2">
        <w:rPr>
          <w:rFonts w:ascii="Arial Narrow" w:hAnsi="Arial Narrow"/>
          <w:b/>
        </w:rPr>
        <w:t xml:space="preserve">Характер нагрузки </w:t>
      </w:r>
      <w:r w:rsidRPr="002F55E2">
        <w:rPr>
          <w:rFonts w:ascii="Arial Narrow" w:hAnsi="Arial Narrow"/>
        </w:rPr>
        <w:t>(вид экономической деятельности):……………………………………………………………………………….………………….</w:t>
      </w:r>
    </w:p>
    <w:p w:rsidR="0076171F" w:rsidRPr="002F55E2" w:rsidRDefault="0076171F" w:rsidP="0076171F">
      <w:pPr>
        <w:pStyle w:val="ConsPlusNormal"/>
        <w:numPr>
          <w:ilvl w:val="0"/>
          <w:numId w:val="2"/>
        </w:numPr>
        <w:ind w:left="425" w:hanging="425"/>
        <w:jc w:val="both"/>
        <w:rPr>
          <w:rFonts w:ascii="Arial Narrow" w:hAnsi="Arial Narrow"/>
          <w:b/>
        </w:rPr>
      </w:pPr>
      <w:r w:rsidRPr="002F55E2">
        <w:rPr>
          <w:rFonts w:ascii="Arial Narrow" w:hAnsi="Arial Narrow"/>
          <w:b/>
        </w:rPr>
        <w:t>Сведения о запрашиваемой максимальной мощности:</w:t>
      </w:r>
    </w:p>
    <w:p w:rsidR="0076171F" w:rsidRPr="002F55E2" w:rsidRDefault="0076171F" w:rsidP="0076171F">
      <w:pPr>
        <w:pStyle w:val="ConsPlusNormal"/>
        <w:tabs>
          <w:tab w:val="left" w:pos="709"/>
        </w:tabs>
        <w:ind w:left="425" w:firstLine="0"/>
        <w:jc w:val="both"/>
        <w:rPr>
          <w:rFonts w:ascii="Arial Narrow" w:hAnsi="Arial Narrow"/>
        </w:rPr>
      </w:pPr>
      <w:r w:rsidRPr="002F55E2">
        <w:rPr>
          <w:rFonts w:ascii="Arial Narrow" w:hAnsi="Arial Narrow"/>
        </w:rPr>
        <w:t xml:space="preserve">6.1. </w:t>
      </w:r>
      <w:r w:rsidRPr="002F55E2">
        <w:rPr>
          <w:rFonts w:ascii="Arial Narrow" w:hAnsi="Arial Narrow"/>
          <w:i/>
        </w:rPr>
        <w:t xml:space="preserve">Для случая присоединения впервые </w:t>
      </w:r>
      <w:proofErr w:type="gramStart"/>
      <w:r w:rsidRPr="002F55E2">
        <w:rPr>
          <w:rFonts w:ascii="Arial Narrow" w:hAnsi="Arial Narrow"/>
          <w:i/>
        </w:rPr>
        <w:t>вводимых</w:t>
      </w:r>
      <w:proofErr w:type="gramEnd"/>
      <w:r w:rsidRPr="002F55E2">
        <w:rPr>
          <w:rFonts w:ascii="Arial Narrow" w:hAnsi="Arial Narrow"/>
          <w:i/>
        </w:rPr>
        <w:t xml:space="preserve"> в эксплуатацию ЭПУ (новое присоединение)</w:t>
      </w:r>
      <w:r w:rsidRPr="002F55E2">
        <w:rPr>
          <w:rFonts w:ascii="Arial Narrow" w:hAnsi="Arial Narrow"/>
        </w:rPr>
        <w:t>:</w:t>
      </w:r>
    </w:p>
    <w:p w:rsidR="0076171F" w:rsidRPr="002F55E2" w:rsidRDefault="0076171F" w:rsidP="0076171F">
      <w:pPr>
        <w:pStyle w:val="ConsPlusNormal"/>
        <w:tabs>
          <w:tab w:val="left" w:pos="709"/>
        </w:tabs>
        <w:ind w:left="425" w:hanging="426"/>
        <w:jc w:val="both"/>
        <w:rPr>
          <w:rFonts w:ascii="Arial Narrow" w:hAnsi="Arial Narrow"/>
        </w:rPr>
      </w:pPr>
      <w:r w:rsidRPr="002F55E2">
        <w:rPr>
          <w:rFonts w:ascii="Arial Narrow" w:hAnsi="Arial Narrow"/>
        </w:rPr>
        <w:t xml:space="preserve">                Максимальная мощность ЭПУ в результате присоединения составит  </w:t>
      </w:r>
      <w:r w:rsidRPr="002F55E2">
        <w:rPr>
          <w:rFonts w:ascii="Arial Narrow" w:hAnsi="Arial Narrow"/>
          <w:bdr w:val="dotted" w:sz="4" w:space="0" w:color="auto"/>
        </w:rPr>
        <w:t xml:space="preserve">      </w:t>
      </w:r>
      <w:r w:rsidR="000C0835" w:rsidRPr="002F55E2">
        <w:rPr>
          <w:rFonts w:ascii="Arial Narrow" w:hAnsi="Arial Narrow"/>
          <w:bdr w:val="dotted" w:sz="4" w:space="0" w:color="auto"/>
        </w:rPr>
        <w:t xml:space="preserve">    </w:t>
      </w:r>
      <w:r w:rsidRPr="002F55E2">
        <w:rPr>
          <w:rFonts w:ascii="Arial Narrow" w:hAnsi="Arial Narrow"/>
          <w:bdr w:val="dotted" w:sz="4" w:space="0" w:color="auto"/>
        </w:rPr>
        <w:t xml:space="preserve">    </w:t>
      </w:r>
      <w:r w:rsidRPr="002F55E2">
        <w:rPr>
          <w:rFonts w:ascii="Arial Narrow" w:hAnsi="Arial Narrow"/>
        </w:rPr>
        <w:t>кВт.</w:t>
      </w:r>
    </w:p>
    <w:p w:rsidR="0076171F" w:rsidRPr="002F55E2" w:rsidRDefault="0076171F" w:rsidP="0076171F">
      <w:pPr>
        <w:pStyle w:val="ConsPlusNormal"/>
        <w:numPr>
          <w:ilvl w:val="1"/>
          <w:numId w:val="6"/>
        </w:numPr>
        <w:tabs>
          <w:tab w:val="left" w:pos="709"/>
        </w:tabs>
        <w:ind w:left="425" w:firstLine="0"/>
        <w:jc w:val="both"/>
        <w:rPr>
          <w:rFonts w:ascii="Arial Narrow" w:hAnsi="Arial Narrow"/>
          <w:i/>
          <w:sz w:val="18"/>
          <w:szCs w:val="18"/>
        </w:rPr>
      </w:pPr>
      <w:r w:rsidRPr="002F55E2">
        <w:rPr>
          <w:rFonts w:ascii="Arial Narrow" w:hAnsi="Arial Narrow"/>
          <w:i/>
        </w:rPr>
        <w:t xml:space="preserve">Для случая увеличения максимальной мощности ранее присоединенных ЭПУ </w:t>
      </w:r>
      <w:r w:rsidRPr="002F55E2">
        <w:rPr>
          <w:rFonts w:ascii="Arial Narrow" w:hAnsi="Arial Narrow"/>
          <w:sz w:val="18"/>
          <w:szCs w:val="18"/>
        </w:rPr>
        <w:t xml:space="preserve">(при отсутствии сведений </w:t>
      </w:r>
      <w:proofErr w:type="gramStart"/>
      <w:r w:rsidRPr="002F55E2">
        <w:rPr>
          <w:rFonts w:ascii="Arial Narrow" w:hAnsi="Arial Narrow"/>
          <w:sz w:val="18"/>
          <w:szCs w:val="18"/>
        </w:rPr>
        <w:t>о</w:t>
      </w:r>
      <w:proofErr w:type="gramEnd"/>
      <w:r w:rsidRPr="002F55E2">
        <w:rPr>
          <w:rFonts w:ascii="Arial Narrow" w:hAnsi="Arial Narrow"/>
          <w:sz w:val="18"/>
          <w:szCs w:val="18"/>
        </w:rPr>
        <w:t xml:space="preserve"> ранее присоединенной</w:t>
      </w:r>
    </w:p>
    <w:p w:rsidR="0076171F" w:rsidRPr="002F55E2" w:rsidRDefault="0076171F" w:rsidP="0076171F">
      <w:pPr>
        <w:pStyle w:val="ConsPlusNormal"/>
        <w:tabs>
          <w:tab w:val="left" w:pos="709"/>
        </w:tabs>
        <w:ind w:left="425" w:firstLine="0"/>
        <w:jc w:val="both"/>
        <w:rPr>
          <w:rFonts w:ascii="Arial Narrow" w:hAnsi="Arial Narrow"/>
          <w:i/>
          <w:sz w:val="18"/>
          <w:szCs w:val="18"/>
        </w:rPr>
      </w:pPr>
      <w:r w:rsidRPr="002F55E2">
        <w:rPr>
          <w:rFonts w:ascii="Arial Narrow" w:hAnsi="Arial Narrow"/>
          <w:i/>
        </w:rPr>
        <w:t xml:space="preserve">  </w:t>
      </w:r>
      <w:r w:rsidRPr="002F55E2">
        <w:rPr>
          <w:rFonts w:ascii="Arial Narrow" w:hAnsi="Arial Narrow"/>
          <w:sz w:val="18"/>
          <w:szCs w:val="18"/>
        </w:rPr>
        <w:t xml:space="preserve">    мощности, ячейки «Ранее присоединенная максимальная мощность (существующая)», «Вновь присоединяемая мощность» могут не заполняться)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260"/>
        <w:gridCol w:w="3402"/>
        <w:gridCol w:w="3827"/>
      </w:tblGrid>
      <w:tr w:rsidR="0076171F" w:rsidRPr="002F55E2" w:rsidTr="00941D1A">
        <w:tc>
          <w:tcPr>
            <w:tcW w:w="3260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 xml:space="preserve">Вновь присоединяемая мощность (дополнительная)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Максимальная мощность (с учетом существующей мощности)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Ранее присоединенная максимальная мощность (существующая)</w:t>
            </w:r>
          </w:p>
        </w:tc>
      </w:tr>
      <w:tr w:rsidR="0076171F" w:rsidRPr="002F55E2" w:rsidTr="00941D1A">
        <w:trPr>
          <w:trHeight w:val="421"/>
        </w:trPr>
        <w:tc>
          <w:tcPr>
            <w:tcW w:w="3260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2F55E2">
              <w:rPr>
                <w:rFonts w:ascii="Arial Narrow" w:hAnsi="Arial Narrow"/>
              </w:rPr>
              <w:t>________ кВт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2F55E2">
              <w:rPr>
                <w:rFonts w:ascii="Arial Narrow" w:hAnsi="Arial Narrow"/>
              </w:rPr>
              <w:t>__________ кВт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426" w:hanging="426"/>
              <w:jc w:val="center"/>
              <w:rPr>
                <w:rFonts w:ascii="Arial Narrow" w:hAnsi="Arial Narrow"/>
              </w:rPr>
            </w:pPr>
            <w:r w:rsidRPr="002F55E2">
              <w:rPr>
                <w:rFonts w:ascii="Arial Narrow" w:hAnsi="Arial Narrow"/>
              </w:rPr>
              <w:t>__________ кВт</w:t>
            </w:r>
          </w:p>
        </w:tc>
      </w:tr>
    </w:tbl>
    <w:p w:rsidR="0076171F" w:rsidRPr="002F55E2" w:rsidRDefault="0076171F" w:rsidP="0076171F">
      <w:pPr>
        <w:pStyle w:val="ConsPlusNormal"/>
        <w:numPr>
          <w:ilvl w:val="0"/>
          <w:numId w:val="2"/>
        </w:numPr>
        <w:ind w:left="426" w:hanging="426"/>
        <w:jc w:val="both"/>
        <w:rPr>
          <w:rFonts w:ascii="Arial Narrow" w:hAnsi="Arial Narrow"/>
          <w:b/>
        </w:rPr>
      </w:pPr>
      <w:r w:rsidRPr="002F55E2">
        <w:rPr>
          <w:rFonts w:ascii="Arial Narrow" w:hAnsi="Arial Narrow"/>
          <w:b/>
        </w:rPr>
        <w:t xml:space="preserve">Сроки проектирования и поэтапного введения в эксплуатацию </w:t>
      </w:r>
      <w:proofErr w:type="spellStart"/>
      <w:r w:rsidRPr="002F55E2">
        <w:rPr>
          <w:rFonts w:ascii="Arial Narrow" w:hAnsi="Arial Narrow"/>
          <w:b/>
        </w:rPr>
        <w:t>энергопринимающих</w:t>
      </w:r>
      <w:proofErr w:type="spellEnd"/>
      <w:r w:rsidRPr="002F55E2">
        <w:rPr>
          <w:rFonts w:ascii="Arial Narrow" w:hAnsi="Arial Narrow"/>
          <w:b/>
        </w:rPr>
        <w:t xml:space="preserve"> устройств: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275"/>
        <w:gridCol w:w="2619"/>
        <w:gridCol w:w="2880"/>
        <w:gridCol w:w="2520"/>
        <w:gridCol w:w="1195"/>
      </w:tblGrid>
      <w:tr w:rsidR="0076171F" w:rsidRPr="002F55E2" w:rsidTr="00941D1A">
        <w:tc>
          <w:tcPr>
            <w:tcW w:w="1275" w:type="dxa"/>
            <w:vAlign w:val="center"/>
          </w:tcPr>
          <w:p w:rsidR="0076171F" w:rsidRPr="002F55E2" w:rsidRDefault="0076171F" w:rsidP="00941D1A">
            <w:pPr>
              <w:pStyle w:val="ConsPlusNormal"/>
              <w:ind w:left="426" w:right="-45" w:hanging="43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этап/ очередь</w:t>
            </w:r>
          </w:p>
        </w:tc>
        <w:tc>
          <w:tcPr>
            <w:tcW w:w="2619" w:type="dxa"/>
            <w:vAlign w:val="center"/>
          </w:tcPr>
          <w:p w:rsidR="0076171F" w:rsidRPr="002F55E2" w:rsidRDefault="0076171F" w:rsidP="00941D1A">
            <w:pPr>
              <w:pStyle w:val="ConsPlusNormal"/>
              <w:ind w:right="10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планируемый срок проектирования ЭПУ                      (месяц, год)</w:t>
            </w:r>
          </w:p>
        </w:tc>
        <w:tc>
          <w:tcPr>
            <w:tcW w:w="2880" w:type="dxa"/>
            <w:vAlign w:val="center"/>
          </w:tcPr>
          <w:p w:rsidR="0076171F" w:rsidRPr="002F55E2" w:rsidRDefault="0076171F" w:rsidP="00941D1A">
            <w:pPr>
              <w:pStyle w:val="ConsPlusNormal"/>
              <w:ind w:left="10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планируемый срок введения ЭПУ в эксплуатацию (месяц, год)</w:t>
            </w:r>
          </w:p>
        </w:tc>
        <w:tc>
          <w:tcPr>
            <w:tcW w:w="2520" w:type="dxa"/>
            <w:vAlign w:val="center"/>
          </w:tcPr>
          <w:p w:rsidR="0076171F" w:rsidRPr="002F55E2" w:rsidRDefault="0076171F" w:rsidP="00941D1A">
            <w:pPr>
              <w:pStyle w:val="ConsPlusNormal"/>
              <w:ind w:left="426" w:hanging="42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планируемая максимальная мощность ЭПУ, кВт</w:t>
            </w:r>
          </w:p>
        </w:tc>
        <w:tc>
          <w:tcPr>
            <w:tcW w:w="1195" w:type="dxa"/>
            <w:vAlign w:val="center"/>
          </w:tcPr>
          <w:p w:rsidR="0076171F" w:rsidRPr="002F55E2" w:rsidRDefault="0076171F" w:rsidP="00941D1A">
            <w:pPr>
              <w:pStyle w:val="ConsPlusNormal"/>
              <w:ind w:left="9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>категория надежности</w:t>
            </w:r>
          </w:p>
        </w:tc>
      </w:tr>
      <w:tr w:rsidR="0076171F" w:rsidRPr="002F55E2" w:rsidTr="00941D1A">
        <w:tc>
          <w:tcPr>
            <w:tcW w:w="127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  <w:r w:rsidRPr="002F55E2"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1</w:t>
            </w:r>
          </w:p>
        </w:tc>
        <w:tc>
          <w:tcPr>
            <w:tcW w:w="2619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19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</w:p>
        </w:tc>
      </w:tr>
      <w:tr w:rsidR="0076171F" w:rsidRPr="002F55E2" w:rsidTr="00941D1A">
        <w:tc>
          <w:tcPr>
            <w:tcW w:w="127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  <w:r w:rsidRPr="002F55E2"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2</w:t>
            </w:r>
          </w:p>
        </w:tc>
        <w:tc>
          <w:tcPr>
            <w:tcW w:w="2619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20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</w:pPr>
          </w:p>
        </w:tc>
        <w:tc>
          <w:tcPr>
            <w:tcW w:w="119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</w:p>
        </w:tc>
      </w:tr>
    </w:tbl>
    <w:p w:rsidR="0076171F" w:rsidRPr="002F55E2" w:rsidRDefault="0076171F" w:rsidP="0076171F">
      <w:pPr>
        <w:pStyle w:val="ConsPlusNormal"/>
        <w:numPr>
          <w:ilvl w:val="0"/>
          <w:numId w:val="2"/>
        </w:numPr>
        <w:ind w:left="426" w:hanging="426"/>
        <w:jc w:val="both"/>
        <w:rPr>
          <w:rFonts w:ascii="Arial Narrow" w:hAnsi="Arial Narrow"/>
        </w:rPr>
      </w:pPr>
      <w:r w:rsidRPr="002F55E2">
        <w:rPr>
          <w:rFonts w:ascii="Arial Narrow" w:hAnsi="Arial Narrow"/>
          <w:b/>
        </w:rPr>
        <w:t>Предложения по порядку расчетов и условиям рассрочки</w:t>
      </w:r>
      <w:r w:rsidRPr="002F55E2">
        <w:rPr>
          <w:rFonts w:ascii="Arial Narrow" w:hAnsi="Arial Narrow"/>
        </w:rPr>
        <w:t xml:space="preserve"> внесения платы за технологическое присоединение (если максимальная мощность в результате присоединения составит </w:t>
      </w:r>
      <w:r w:rsidR="006D7495" w:rsidRPr="002F55E2">
        <w:rPr>
          <w:rFonts w:ascii="Arial Narrow" w:hAnsi="Arial Narrow"/>
          <w:b/>
        </w:rPr>
        <w:t xml:space="preserve"> до</w:t>
      </w:r>
      <w:r w:rsidRPr="002F55E2">
        <w:rPr>
          <w:rFonts w:ascii="Arial Narrow" w:hAnsi="Arial Narrow"/>
          <w:b/>
        </w:rPr>
        <w:t xml:space="preserve"> 15 кВт</w:t>
      </w:r>
      <w:r w:rsidRPr="002F55E2">
        <w:rPr>
          <w:rFonts w:ascii="Arial Narrow" w:hAnsi="Arial Narrow"/>
        </w:rPr>
        <w:t xml:space="preserve">) – </w:t>
      </w:r>
      <w:r w:rsidRPr="002F55E2">
        <w:rPr>
          <w:rFonts w:ascii="Arial Narrow" w:hAnsi="Arial Narrow"/>
          <w:i/>
        </w:rPr>
        <w:t>отметить в левом столбце любым знаком: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94"/>
        <w:gridCol w:w="10195"/>
      </w:tblGrid>
      <w:tr w:rsidR="0076171F" w:rsidRPr="002F55E2" w:rsidTr="00941D1A">
        <w:tc>
          <w:tcPr>
            <w:tcW w:w="294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Первый вариант:</w:t>
            </w: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 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>этап 1: 15 % – в течение 15 дней с даты заключения договора о тех. присоединении;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>этап 2: 30 % – в течение 60 дней с даты заключения договора о тех. присоединении (не позже даты фактического присоединения);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>этап 3: 45 % – в течение 15 дней с даты подписания акта о выполнении технических условий и иных обязательных актов;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>этап 4: 10 % – в течение 15 дней с даты фактического присоединения.</w:t>
            </w:r>
          </w:p>
        </w:tc>
      </w:tr>
      <w:tr w:rsidR="0076171F" w:rsidRPr="002F55E2" w:rsidTr="00941D1A">
        <w:tc>
          <w:tcPr>
            <w:tcW w:w="294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95" w:type="dxa"/>
          </w:tcPr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Второй вариант (беспроцентная рассрочка):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>этап 1:  5 %  – в течение 15 дней с даты заключения договора о тех. присоединении;</w:t>
            </w:r>
          </w:p>
          <w:p w:rsidR="0076171F" w:rsidRPr="002F55E2" w:rsidRDefault="0076171F" w:rsidP="00941D1A">
            <w:pPr>
              <w:pStyle w:val="ConsPlusNormal"/>
              <w:ind w:left="426" w:hanging="426"/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2F55E2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этап 2:  95 % – ежеквартально равными долями в течение 3 лет с даты подписания акта об осуществлении тех. присоединения.   </w:t>
            </w:r>
          </w:p>
        </w:tc>
      </w:tr>
    </w:tbl>
    <w:p w:rsidR="0076171F" w:rsidRPr="002F55E2" w:rsidRDefault="0076171F" w:rsidP="0076171F">
      <w:pPr>
        <w:pStyle w:val="ConsPlusNormal"/>
        <w:ind w:left="426" w:hanging="426"/>
        <w:jc w:val="both"/>
        <w:rPr>
          <w:rFonts w:ascii="Arial Narrow" w:hAnsi="Arial Narrow"/>
          <w:b/>
          <w:i/>
          <w:sz w:val="10"/>
          <w:szCs w:val="10"/>
        </w:rPr>
      </w:pPr>
    </w:p>
    <w:p w:rsidR="0076171F" w:rsidRPr="002F55E2" w:rsidRDefault="0076171F" w:rsidP="0076171F">
      <w:pPr>
        <w:pStyle w:val="ConsPlusNormal"/>
        <w:numPr>
          <w:ilvl w:val="0"/>
          <w:numId w:val="2"/>
        </w:numPr>
        <w:suppressAutoHyphens/>
        <w:autoSpaceDN/>
        <w:adjustRightInd/>
        <w:ind w:left="426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sz w:val="18"/>
          <w:szCs w:val="18"/>
        </w:rPr>
        <w:t>**О готовности проекта договора и технических условий прошу уведомить по электронному адресу</w:t>
      </w:r>
      <w:proofErr w:type="gramStart"/>
      <w:r w:rsidRPr="002F55E2">
        <w:rPr>
          <w:rFonts w:ascii="Arial Narrow" w:hAnsi="Arial Narrow"/>
          <w:sz w:val="18"/>
          <w:szCs w:val="18"/>
        </w:rPr>
        <w:t xml:space="preserve"> </w:t>
      </w:r>
      <w:r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   </w:t>
      </w:r>
      <w:r w:rsidR="000C0835"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   </w:t>
      </w:r>
      <w:r w:rsidRPr="002F55E2">
        <w:rPr>
          <w:rFonts w:ascii="Arial Narrow" w:hAnsi="Arial Narrow"/>
          <w:sz w:val="18"/>
          <w:szCs w:val="18"/>
        </w:rPr>
        <w:t>,</w:t>
      </w:r>
      <w:proofErr w:type="gramEnd"/>
      <w:r w:rsidRPr="002F55E2">
        <w:rPr>
          <w:rFonts w:ascii="Arial Narrow" w:hAnsi="Arial Narrow"/>
          <w:sz w:val="18"/>
          <w:szCs w:val="18"/>
        </w:rPr>
        <w:t xml:space="preserve"> посредством звонка по телефону </w:t>
      </w:r>
      <w:r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</w:t>
      </w:r>
      <w:r w:rsidR="000C0835"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 </w:t>
      </w:r>
      <w:r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</w:t>
      </w:r>
      <w:r w:rsidR="000C0835"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</w:t>
      </w:r>
      <w:r w:rsidRPr="002F55E2">
        <w:rPr>
          <w:rFonts w:ascii="Arial Narrow" w:hAnsi="Arial Narrow"/>
          <w:sz w:val="18"/>
          <w:szCs w:val="18"/>
        </w:rPr>
        <w:t xml:space="preserve">или с помощью SMS на номер </w:t>
      </w:r>
      <w:r w:rsidR="000C0835" w:rsidRPr="002F55E2">
        <w:rPr>
          <w:rFonts w:ascii="Arial Narrow" w:hAnsi="Arial Narrow"/>
          <w:sz w:val="18"/>
          <w:szCs w:val="18"/>
        </w:rPr>
        <w:t xml:space="preserve">   </w:t>
      </w:r>
      <w:r w:rsidRPr="002F55E2">
        <w:rPr>
          <w:rFonts w:ascii="Arial Narrow" w:hAnsi="Arial Narrow"/>
          <w:sz w:val="18"/>
          <w:szCs w:val="18"/>
          <w:bdr w:val="dotted" w:sz="4" w:space="0" w:color="auto"/>
        </w:rPr>
        <w:t>_</w:t>
      </w:r>
      <w:r w:rsidR="000C0835" w:rsidRPr="002F55E2">
        <w:rPr>
          <w:rFonts w:ascii="Arial Narrow" w:hAnsi="Arial Narrow"/>
          <w:sz w:val="18"/>
          <w:szCs w:val="18"/>
          <w:bdr w:val="dotted" w:sz="4" w:space="0" w:color="auto"/>
        </w:rPr>
        <w:t xml:space="preserve">                             </w:t>
      </w:r>
      <w:r w:rsidRPr="002F55E2">
        <w:rPr>
          <w:rFonts w:ascii="Arial Narrow" w:hAnsi="Arial Narrow"/>
          <w:sz w:val="18"/>
          <w:szCs w:val="18"/>
        </w:rPr>
        <w:t xml:space="preserve"> </w:t>
      </w:r>
      <w:r w:rsidRPr="002F55E2">
        <w:rPr>
          <w:rFonts w:ascii="Arial Narrow" w:hAnsi="Arial Narrow"/>
          <w:i/>
          <w:sz w:val="18"/>
          <w:szCs w:val="18"/>
        </w:rPr>
        <w:t>(по желанию заявителя может быть выбран любой способ уведомления или не выбран никакой).</w:t>
      </w:r>
    </w:p>
    <w:p w:rsidR="0076171F" w:rsidRPr="002F55E2" w:rsidRDefault="0076171F" w:rsidP="0076171F">
      <w:pPr>
        <w:pStyle w:val="ConsPlusNormal"/>
        <w:ind w:left="426" w:firstLine="0"/>
        <w:jc w:val="both"/>
        <w:rPr>
          <w:rFonts w:ascii="Arial Narrow" w:hAnsi="Arial Narrow"/>
          <w:sz w:val="18"/>
          <w:szCs w:val="18"/>
        </w:rPr>
      </w:pPr>
      <w:r w:rsidRPr="002F55E2">
        <w:rPr>
          <w:rFonts w:ascii="Arial Narrow" w:hAnsi="Arial Narrow"/>
          <w:b/>
          <w:sz w:val="18"/>
          <w:szCs w:val="18"/>
        </w:rPr>
        <w:t xml:space="preserve">Удобный для Вас способ получения готовых документов** </w:t>
      </w:r>
      <w:r w:rsidRPr="002F55E2">
        <w:rPr>
          <w:rFonts w:ascii="Arial Narrow" w:hAnsi="Arial Narrow"/>
          <w:i/>
          <w:sz w:val="18"/>
          <w:szCs w:val="18"/>
        </w:rPr>
        <w:t>(отметить в левом столбце любым знаком)</w:t>
      </w:r>
      <w:r w:rsidRPr="002F55E2">
        <w:rPr>
          <w:rFonts w:ascii="Arial Narrow" w:hAnsi="Arial Narrow"/>
          <w:sz w:val="18"/>
          <w:szCs w:val="18"/>
        </w:rPr>
        <w:t xml:space="preserve">: </w:t>
      </w:r>
    </w:p>
    <w:tbl>
      <w:tblPr>
        <w:tblW w:w="10489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0"/>
        <w:gridCol w:w="9639"/>
      </w:tblGrid>
      <w:tr w:rsidR="0076171F" w:rsidRPr="002F55E2" w:rsidTr="00941D1A">
        <w:trPr>
          <w:trHeight w:val="205"/>
        </w:trPr>
        <w:tc>
          <w:tcPr>
            <w:tcW w:w="85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left="426" w:firstLine="0"/>
              <w:jc w:val="both"/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</w:pPr>
            <w:r w:rsidRPr="002F55E2">
              <w:rPr>
                <w:rFonts w:ascii="Arial Narrow" w:hAnsi="Arial Narrow"/>
                <w:b/>
                <w:i/>
                <w:color w:val="0070C0"/>
                <w:sz w:val="18"/>
                <w:szCs w:val="18"/>
                <w:lang w:val="en-US"/>
              </w:rPr>
              <w:t>+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6171F" w:rsidRPr="002F55E2" w:rsidRDefault="0076171F" w:rsidP="000C0835">
            <w:pPr>
              <w:pStyle w:val="ConsPlusNormal"/>
              <w:snapToGrid w:val="0"/>
              <w:ind w:left="34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 xml:space="preserve">в клиентском офисе по адресу </w:t>
            </w:r>
            <w:r w:rsidRPr="002F55E2">
              <w:rPr>
                <w:rFonts w:ascii="Arial Narrow" w:hAnsi="Arial Narrow"/>
                <w:i/>
                <w:sz w:val="18"/>
                <w:szCs w:val="18"/>
              </w:rPr>
              <w:t>(не позднее 30 дней со дня регистрации заявки)</w:t>
            </w:r>
            <w:r w:rsidRPr="002F55E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0C0835" w:rsidRPr="002F55E2">
              <w:rPr>
                <w:rFonts w:ascii="Arial Narrow" w:hAnsi="Arial Narrow"/>
                <w:b/>
                <w:i/>
                <w:color w:val="0070C0"/>
              </w:rPr>
              <w:t>ул</w:t>
            </w:r>
            <w:r w:rsidRPr="002F55E2">
              <w:rPr>
                <w:rFonts w:ascii="Arial Narrow" w:hAnsi="Arial Narrow"/>
                <w:b/>
                <w:i/>
                <w:color w:val="0070C0"/>
              </w:rPr>
              <w:t xml:space="preserve">. </w:t>
            </w:r>
            <w:r w:rsidR="000C0835" w:rsidRPr="002F55E2">
              <w:rPr>
                <w:rFonts w:ascii="Arial Narrow" w:hAnsi="Arial Narrow"/>
                <w:b/>
                <w:i/>
                <w:color w:val="0070C0"/>
              </w:rPr>
              <w:t>В.Горшкова,6</w:t>
            </w:r>
          </w:p>
        </w:tc>
      </w:tr>
      <w:tr w:rsidR="0076171F" w:rsidRPr="002F55E2" w:rsidTr="00941D1A">
        <w:trPr>
          <w:trHeight w:val="212"/>
        </w:trPr>
        <w:tc>
          <w:tcPr>
            <w:tcW w:w="85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left="426" w:firstLine="0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34" w:firstLine="0"/>
              <w:rPr>
                <w:rFonts w:ascii="Arial Narrow" w:hAnsi="Arial Narrow"/>
                <w:sz w:val="18"/>
                <w:szCs w:val="18"/>
              </w:rPr>
            </w:pPr>
            <w:r w:rsidRPr="002F55E2">
              <w:rPr>
                <w:rFonts w:ascii="Arial Narrow" w:hAnsi="Arial Narrow"/>
                <w:sz w:val="18"/>
                <w:szCs w:val="18"/>
              </w:rPr>
              <w:t xml:space="preserve">по почте: </w:t>
            </w:r>
          </w:p>
        </w:tc>
      </w:tr>
    </w:tbl>
    <w:p w:rsidR="0076171F" w:rsidRPr="002F55E2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2F55E2">
        <w:rPr>
          <w:rFonts w:ascii="Arial Narrow" w:hAnsi="Arial Narrow"/>
          <w:sz w:val="18"/>
          <w:szCs w:val="18"/>
        </w:rPr>
        <w:t xml:space="preserve">Номер и дата доверенности представителя**: </w:t>
      </w:r>
      <w:r w:rsidRPr="002F55E2">
        <w:rPr>
          <w:rFonts w:ascii="Arial Narrow" w:hAnsi="Arial Narrow"/>
        </w:rPr>
        <w:t>__________</w:t>
      </w:r>
      <w:r w:rsidR="000C0835" w:rsidRPr="002F55E2">
        <w:rPr>
          <w:rFonts w:ascii="Arial Narrow" w:hAnsi="Arial Narrow"/>
        </w:rPr>
        <w:t>______________</w:t>
      </w:r>
      <w:r w:rsidRPr="002F55E2">
        <w:rPr>
          <w:rFonts w:ascii="Arial Narrow" w:hAnsi="Arial Narrow"/>
        </w:rPr>
        <w:t>___________.</w:t>
      </w:r>
    </w:p>
    <w:p w:rsidR="0076171F" w:rsidRPr="002F55E2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2F55E2">
        <w:rPr>
          <w:rFonts w:ascii="Arial Narrow" w:hAnsi="Arial Narrow"/>
          <w:sz w:val="18"/>
          <w:szCs w:val="18"/>
        </w:rPr>
        <w:t xml:space="preserve">Контактный телефон**: </w:t>
      </w:r>
      <w:r w:rsidRPr="002F55E2">
        <w:rPr>
          <w:rFonts w:ascii="Arial Narrow" w:hAnsi="Arial Narrow"/>
        </w:rPr>
        <w:t>______________</w:t>
      </w:r>
      <w:r w:rsidR="000C0835" w:rsidRPr="002F55E2">
        <w:rPr>
          <w:rFonts w:ascii="Arial Narrow" w:hAnsi="Arial Narrow"/>
        </w:rPr>
        <w:t>___________________</w:t>
      </w:r>
      <w:r w:rsidRPr="002F55E2">
        <w:rPr>
          <w:rFonts w:ascii="Arial Narrow" w:hAnsi="Arial Narrow"/>
        </w:rPr>
        <w:t>_____________________.</w:t>
      </w:r>
    </w:p>
    <w:p w:rsidR="0076171F" w:rsidRPr="002F55E2" w:rsidRDefault="0076171F" w:rsidP="0076171F">
      <w:pPr>
        <w:pStyle w:val="ConsPlusNormal"/>
        <w:ind w:left="426" w:firstLine="0"/>
        <w:jc w:val="right"/>
        <w:rPr>
          <w:rFonts w:ascii="Arial Narrow" w:hAnsi="Arial Narrow"/>
        </w:rPr>
      </w:pPr>
      <w:r w:rsidRPr="002F55E2">
        <w:rPr>
          <w:rFonts w:ascii="Arial Narrow" w:hAnsi="Arial Narrow"/>
        </w:rPr>
        <w:t xml:space="preserve"> «_</w:t>
      </w:r>
      <w:r w:rsidR="000C0835" w:rsidRPr="002F55E2">
        <w:rPr>
          <w:rFonts w:ascii="Arial Narrow" w:hAnsi="Arial Narrow"/>
          <w:b/>
          <w:i/>
          <w:color w:val="0070C0"/>
        </w:rPr>
        <w:t>__</w:t>
      </w:r>
      <w:r w:rsidRPr="002F55E2">
        <w:rPr>
          <w:rFonts w:ascii="Arial Narrow" w:hAnsi="Arial Narrow"/>
        </w:rPr>
        <w:t>_» ___</w:t>
      </w:r>
      <w:r w:rsidR="000C0835" w:rsidRPr="002F55E2">
        <w:rPr>
          <w:rFonts w:ascii="Arial Narrow" w:hAnsi="Arial Narrow"/>
        </w:rPr>
        <w:t>___________</w:t>
      </w:r>
      <w:r w:rsidRPr="002F55E2">
        <w:rPr>
          <w:rFonts w:ascii="Arial Narrow" w:hAnsi="Arial Narrow"/>
        </w:rPr>
        <w:t xml:space="preserve"> </w:t>
      </w:r>
      <w:r w:rsidRPr="002F55E2">
        <w:rPr>
          <w:rFonts w:ascii="Arial Narrow" w:hAnsi="Arial Narrow"/>
          <w:b/>
          <w:i/>
          <w:color w:val="0070C0"/>
        </w:rPr>
        <w:t>201</w:t>
      </w:r>
      <w:r w:rsidR="002F55E2" w:rsidRPr="002F55E2">
        <w:rPr>
          <w:rFonts w:ascii="Arial Narrow" w:hAnsi="Arial Narrow"/>
          <w:b/>
          <w:i/>
          <w:color w:val="0070C0"/>
        </w:rPr>
        <w:t xml:space="preserve">   </w:t>
      </w:r>
      <w:r w:rsidRPr="002F55E2">
        <w:rPr>
          <w:rFonts w:ascii="Arial Narrow" w:hAnsi="Arial Narrow"/>
        </w:rPr>
        <w:t>_ г.</w:t>
      </w:r>
    </w:p>
    <w:p w:rsidR="0076171F" w:rsidRPr="002F55E2" w:rsidRDefault="0076171F" w:rsidP="0076171F">
      <w:pPr>
        <w:pStyle w:val="ConsPlusNormal"/>
        <w:ind w:left="426" w:firstLine="0"/>
        <w:jc w:val="both"/>
        <w:rPr>
          <w:rFonts w:ascii="Arial Narrow" w:hAnsi="Arial Narrow"/>
        </w:rPr>
      </w:pPr>
      <w:r w:rsidRPr="002F55E2">
        <w:rPr>
          <w:rFonts w:ascii="Arial Narrow" w:hAnsi="Arial Narrow"/>
        </w:rPr>
        <w:t xml:space="preserve"> Подпись Заявителя: _____________________ /___</w:t>
      </w:r>
      <w:r w:rsidRPr="002F55E2">
        <w:rPr>
          <w:rFonts w:ascii="Arial Narrow" w:hAnsi="Arial Narrow"/>
          <w:b/>
          <w:bCs/>
          <w:i/>
          <w:iCs/>
        </w:rPr>
        <w:t>_</w:t>
      </w:r>
      <w:r w:rsidR="000C0835" w:rsidRPr="002F55E2">
        <w:rPr>
          <w:rFonts w:ascii="Arial Narrow" w:hAnsi="Arial Narrow"/>
          <w:b/>
          <w:i/>
          <w:color w:val="0070C0"/>
        </w:rPr>
        <w:t>____________</w:t>
      </w:r>
      <w:r w:rsidRPr="002F55E2">
        <w:rPr>
          <w:rFonts w:ascii="Arial Narrow" w:hAnsi="Arial Narrow"/>
          <w:b/>
          <w:bCs/>
          <w:i/>
          <w:iCs/>
        </w:rPr>
        <w:t>_________</w:t>
      </w:r>
      <w:r w:rsidRPr="002F55E2">
        <w:rPr>
          <w:rFonts w:ascii="Arial Narrow" w:hAnsi="Arial Narrow"/>
        </w:rPr>
        <w:t>__/</w:t>
      </w:r>
    </w:p>
    <w:p w:rsidR="0076171F" w:rsidRPr="002F55E2" w:rsidRDefault="0076171F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2F55E2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0C0835" w:rsidRPr="0000244E" w:rsidRDefault="000C0835" w:rsidP="0076171F">
      <w:pPr>
        <w:ind w:left="426"/>
        <w:jc w:val="both"/>
        <w:rPr>
          <w:rFonts w:ascii="Arial Narrow" w:hAnsi="Arial Narrow"/>
          <w:i/>
          <w:sz w:val="16"/>
          <w:szCs w:val="16"/>
        </w:rPr>
      </w:pPr>
    </w:p>
    <w:p w:rsidR="0076171F" w:rsidRPr="002F55E2" w:rsidRDefault="0076171F" w:rsidP="0076171F">
      <w:pPr>
        <w:ind w:left="539" w:right="357" w:firstLine="28"/>
        <w:jc w:val="center"/>
        <w:rPr>
          <w:rFonts w:ascii="Arial Narrow" w:hAnsi="Arial Narrow"/>
          <w:b/>
          <w:sz w:val="14"/>
          <w:szCs w:val="16"/>
        </w:rPr>
      </w:pPr>
      <w:r w:rsidRPr="002F55E2">
        <w:rPr>
          <w:rFonts w:ascii="Arial Narrow" w:hAnsi="Arial Narrow"/>
          <w:b/>
          <w:sz w:val="18"/>
          <w:szCs w:val="20"/>
        </w:rPr>
        <w:lastRenderedPageBreak/>
        <w:t xml:space="preserve">Рекомендуемые варианты наименований </w:t>
      </w:r>
      <w:proofErr w:type="spellStart"/>
      <w:r w:rsidRPr="002F55E2">
        <w:rPr>
          <w:rFonts w:ascii="Arial Narrow" w:hAnsi="Arial Narrow"/>
          <w:b/>
          <w:sz w:val="18"/>
          <w:szCs w:val="20"/>
        </w:rPr>
        <w:t>энергопринимающих</w:t>
      </w:r>
      <w:proofErr w:type="spellEnd"/>
      <w:r w:rsidRPr="002F55E2">
        <w:rPr>
          <w:rFonts w:ascii="Arial Narrow" w:hAnsi="Arial Narrow"/>
          <w:b/>
          <w:sz w:val="18"/>
          <w:szCs w:val="20"/>
        </w:rPr>
        <w:t xml:space="preserve"> устройств (ЭПУ)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600"/>
        <w:gridCol w:w="4680"/>
        <w:gridCol w:w="2530"/>
      </w:tblGrid>
      <w:tr w:rsidR="0076171F" w:rsidRPr="002F55E2" w:rsidTr="00941D1A">
        <w:tc>
          <w:tcPr>
            <w:tcW w:w="3600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Объект, в целях электроснабжения которого осуществляется технологическое присоединение</w:t>
            </w:r>
          </w:p>
          <w:p w:rsidR="0076171F" w:rsidRPr="002F55E2" w:rsidRDefault="0076171F" w:rsidP="00941D1A">
            <w:pPr>
              <w:pStyle w:val="ConsPlusNormal"/>
              <w:ind w:firstLine="0"/>
              <w:jc w:val="center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(что Вам нужно присоединить)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На какие объекты Вы предоставляете подтверждающие Ваши права документы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center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Варианты наименований ЭПУ (выбирает заявитель)</w:t>
            </w:r>
          </w:p>
        </w:tc>
      </w:tr>
      <w:tr w:rsidR="0076171F" w:rsidRPr="002F55E2" w:rsidTr="00941D1A">
        <w:trPr>
          <w:trHeight w:val="990"/>
        </w:trPr>
        <w:tc>
          <w:tcPr>
            <w:tcW w:w="360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жилое или нежилое помещение</w:t>
            </w:r>
            <w:r w:rsidRPr="002F55E2">
              <w:rPr>
                <w:rFonts w:ascii="Arial Narrow" w:hAnsi="Arial Narrow"/>
                <w:sz w:val="14"/>
                <w:szCs w:val="16"/>
              </w:rPr>
              <w:t xml:space="preserve"> в многоквартирном доме (МКД): квартира, погреб, подвал, мастерская и др. </w:t>
            </w:r>
          </w:p>
        </w:tc>
        <w:tc>
          <w:tcPr>
            <w:tcW w:w="468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на помещение</w:t>
            </w:r>
          </w:p>
        </w:tc>
        <w:tc>
          <w:tcPr>
            <w:tcW w:w="2530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01"/>
              </w:tabs>
              <w:suppressAutoHyphens/>
              <w:autoSpaceDN/>
              <w:adjustRightInd/>
              <w:snapToGrid w:val="0"/>
              <w:ind w:left="259" w:hanging="259"/>
              <w:rPr>
                <w:rFonts w:ascii="Times New Roman" w:hAnsi="Times New Roman" w:cs="Times New Roman"/>
                <w:sz w:val="14"/>
                <w:szCs w:val="16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жилое помещение в МКД</w:t>
            </w:r>
          </w:p>
          <w:p w:rsidR="0076171F" w:rsidRPr="002F55E2" w:rsidRDefault="0076171F" w:rsidP="0076171F">
            <w:pPr>
              <w:pStyle w:val="ConsPlusNormal"/>
              <w:numPr>
                <w:ilvl w:val="0"/>
                <w:numId w:val="8"/>
              </w:numPr>
              <w:tabs>
                <w:tab w:val="clear" w:pos="720"/>
                <w:tab w:val="left" w:pos="0"/>
              </w:tabs>
              <w:suppressAutoHyphens/>
              <w:autoSpaceDN/>
              <w:adjustRightInd/>
              <w:ind w:left="259" w:hanging="283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нежилое помещение в МКД</w:t>
            </w:r>
          </w:p>
        </w:tc>
      </w:tr>
      <w:tr w:rsidR="0076171F" w:rsidRPr="002F55E2" w:rsidTr="00941D1A">
        <w:trPr>
          <w:trHeight w:val="671"/>
        </w:trPr>
        <w:tc>
          <w:tcPr>
            <w:tcW w:w="360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>земельный участок</w:t>
            </w:r>
            <w:r w:rsidRPr="002F55E2">
              <w:rPr>
                <w:rFonts w:ascii="Arial Narrow" w:hAnsi="Arial Narrow"/>
                <w:sz w:val="14"/>
                <w:szCs w:val="16"/>
              </w:rPr>
              <w:t xml:space="preserve">, на котором располагаются или будут располагаться здания, строения, сооружения, в т.ч. МКД, жилые дома, промышленные объекты/комплексы и др. </w:t>
            </w:r>
          </w:p>
        </w:tc>
        <w:tc>
          <w:tcPr>
            <w:tcW w:w="468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на земельный участок (ЗУ) 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В соответствии с Градостроительным кодексом РФ, отдельно стоящий жилой дом с количеством этажей не более чем три (с учетом подземных), предназначенный для проживания одной семьи, является объектом индивидуального жилищного строительства (объект ИЖС), а значит, не требует обязательной разработки проектной документации. Проектная документация также не требуется для вспомогательных строений/сооружений.</w:t>
            </w:r>
          </w:p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Если на вашем участке расположены (будут располагаться) только объекты, для которых в соответствии с законодательством не требуется проектная документация электроснабжения, рекомендуем указать это в заявке.</w:t>
            </w:r>
          </w:p>
        </w:tc>
        <w:tc>
          <w:tcPr>
            <w:tcW w:w="253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bCs/>
                <w:sz w:val="14"/>
                <w:szCs w:val="16"/>
              </w:rPr>
            </w:pPr>
          </w:p>
          <w:p w:rsidR="0076171F" w:rsidRPr="002F55E2" w:rsidRDefault="0076171F" w:rsidP="0076171F">
            <w:pPr>
              <w:pStyle w:val="ConsPlusNormal"/>
              <w:numPr>
                <w:ilvl w:val="0"/>
                <w:numId w:val="7"/>
              </w:numPr>
              <w:tabs>
                <w:tab w:val="clear" w:pos="972"/>
                <w:tab w:val="left" w:pos="252"/>
              </w:tabs>
              <w:suppressAutoHyphens/>
              <w:autoSpaceDN/>
              <w:adjustRightInd/>
              <w:snapToGrid w:val="0"/>
              <w:ind w:left="259" w:hanging="259"/>
              <w:rPr>
                <w:rFonts w:ascii="Times New Roman" w:hAnsi="Times New Roman" w:cs="Times New Roman"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 xml:space="preserve">комплекс объектов на ЗУ (объекты ИЖС, </w:t>
            </w:r>
            <w:proofErr w:type="spellStart"/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вспомогат</w:t>
            </w:r>
            <w:proofErr w:type="spellEnd"/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. строения, сооружения)</w:t>
            </w:r>
          </w:p>
          <w:p w:rsidR="0076171F" w:rsidRPr="002F55E2" w:rsidRDefault="0076171F" w:rsidP="0076171F">
            <w:pPr>
              <w:pStyle w:val="ConsPlusNormal"/>
              <w:numPr>
                <w:ilvl w:val="0"/>
                <w:numId w:val="7"/>
              </w:numPr>
              <w:tabs>
                <w:tab w:val="clear" w:pos="972"/>
                <w:tab w:val="left" w:pos="252"/>
              </w:tabs>
              <w:suppressAutoHyphens/>
              <w:autoSpaceDN/>
              <w:adjustRightInd/>
              <w:ind w:left="259" w:hanging="259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комплекс объектов на ЗУ</w:t>
            </w:r>
          </w:p>
          <w:p w:rsidR="0076171F" w:rsidRPr="002F55E2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sz w:val="14"/>
                <w:szCs w:val="16"/>
                <w:shd w:val="clear" w:color="auto" w:fill="FF0000"/>
              </w:rPr>
            </w:pPr>
          </w:p>
        </w:tc>
      </w:tr>
      <w:tr w:rsidR="0076171F" w:rsidRPr="002F55E2" w:rsidTr="00941D1A">
        <w:trPr>
          <w:trHeight w:val="671"/>
        </w:trPr>
        <w:tc>
          <w:tcPr>
            <w:tcW w:w="3600" w:type="dxa"/>
            <w:vMerge w:val="restart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отдельно стоящий объект: 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жилой дом (строение), дачный (садовый) дом, 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иное здание, строение, сооружение или комплекс объектов.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на каждое присоединяемое здание, строение, сооружение 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53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snapToGrid w:val="0"/>
              <w:ind w:left="252" w:firstLine="0"/>
              <w:jc w:val="both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Times New Roman" w:hAnsi="Times New Roman" w:cs="Times New Roman"/>
                <w:i/>
                <w:sz w:val="14"/>
                <w:szCs w:val="16"/>
              </w:rPr>
              <w:t>через запятую указываются конкретные здания, строения, сооружения в соответствии с правоустанавливающими документами</w:t>
            </w:r>
          </w:p>
        </w:tc>
      </w:tr>
      <w:tr w:rsidR="0076171F" w:rsidRPr="002F55E2" w:rsidTr="00941D1A">
        <w:trPr>
          <w:trHeight w:val="671"/>
        </w:trPr>
        <w:tc>
          <w:tcPr>
            <w:tcW w:w="3600" w:type="dxa"/>
            <w:vMerge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ИЛИ на земельный участок (ЗУ), на котором располагается объект</w:t>
            </w: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</w:p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(предпочтительнее, т.к. в случае дальнейшего строительства на ЗУ Вам не нужно будет оформлять тех. присоединение на каждый построенный объект, если только при этом не требуется увеличения мощности или изменения точек присоединения)</w:t>
            </w:r>
          </w:p>
        </w:tc>
        <w:tc>
          <w:tcPr>
            <w:tcW w:w="2530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snapToGrid w:val="0"/>
              <w:ind w:left="252" w:hanging="252"/>
              <w:jc w:val="both"/>
              <w:rPr>
                <w:rFonts w:ascii="Times New Roman" w:hAnsi="Times New Roman" w:cs="Times New Roman"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комплекс объектов на ЗУ (объекты ИЖС)</w:t>
            </w:r>
          </w:p>
          <w:p w:rsidR="0076171F" w:rsidRPr="002F55E2" w:rsidRDefault="0076171F" w:rsidP="0076171F">
            <w:pPr>
              <w:pStyle w:val="ConsPlusNormal"/>
              <w:numPr>
                <w:ilvl w:val="0"/>
                <w:numId w:val="1"/>
              </w:numPr>
              <w:tabs>
                <w:tab w:val="left" w:pos="252"/>
              </w:tabs>
              <w:suppressAutoHyphens/>
              <w:autoSpaceDN/>
              <w:adjustRightInd/>
              <w:ind w:left="252" w:hanging="252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2F55E2">
              <w:rPr>
                <w:rFonts w:ascii="Times New Roman" w:hAnsi="Times New Roman" w:cs="Times New Roman"/>
                <w:sz w:val="14"/>
                <w:szCs w:val="16"/>
              </w:rPr>
              <w:t>комплекс объектов на ЗУ</w:t>
            </w:r>
          </w:p>
          <w:p w:rsidR="0076171F" w:rsidRPr="002F55E2" w:rsidRDefault="0076171F" w:rsidP="00941D1A">
            <w:pPr>
              <w:pStyle w:val="ConsPlusNormal"/>
              <w:tabs>
                <w:tab w:val="left" w:pos="0"/>
              </w:tabs>
              <w:suppressAutoHyphens/>
              <w:autoSpaceDN/>
              <w:adjustRightInd/>
              <w:ind w:left="252" w:firstLine="0"/>
              <w:jc w:val="both"/>
              <w:rPr>
                <w:rFonts w:ascii="Arial Narrow" w:hAnsi="Arial Narrow"/>
                <w:i/>
                <w:sz w:val="14"/>
                <w:szCs w:val="16"/>
              </w:rPr>
            </w:pPr>
          </w:p>
        </w:tc>
      </w:tr>
      <w:tr w:rsidR="0076171F" w:rsidRPr="002F55E2" w:rsidTr="00941D1A">
        <w:tc>
          <w:tcPr>
            <w:tcW w:w="360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земельный участок без построек </w:t>
            </w:r>
          </w:p>
        </w:tc>
        <w:tc>
          <w:tcPr>
            <w:tcW w:w="4680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на земельный участок </w:t>
            </w:r>
          </w:p>
        </w:tc>
        <w:tc>
          <w:tcPr>
            <w:tcW w:w="2530" w:type="dxa"/>
            <w:shd w:val="clear" w:color="auto" w:fill="auto"/>
          </w:tcPr>
          <w:p w:rsidR="0076171F" w:rsidRPr="002F55E2" w:rsidRDefault="0076171F" w:rsidP="00941D1A">
            <w:pPr>
              <w:pStyle w:val="a3"/>
              <w:tabs>
                <w:tab w:val="left" w:pos="0"/>
              </w:tabs>
              <w:ind w:left="252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bCs/>
                <w:sz w:val="14"/>
                <w:szCs w:val="16"/>
              </w:rPr>
              <w:t>ЗУ</w:t>
            </w:r>
          </w:p>
        </w:tc>
      </w:tr>
    </w:tbl>
    <w:p w:rsidR="0076171F" w:rsidRPr="002F55E2" w:rsidRDefault="0076171F" w:rsidP="0076171F">
      <w:pPr>
        <w:tabs>
          <w:tab w:val="left" w:pos="0"/>
        </w:tabs>
        <w:ind w:left="539" w:right="357" w:firstLine="28"/>
        <w:jc w:val="center"/>
        <w:rPr>
          <w:rFonts w:ascii="Arial Narrow" w:hAnsi="Arial Narrow"/>
          <w:b/>
          <w:sz w:val="18"/>
          <w:szCs w:val="20"/>
        </w:rPr>
      </w:pPr>
      <w:r w:rsidRPr="002F55E2">
        <w:rPr>
          <w:rFonts w:ascii="Arial Narrow" w:hAnsi="Arial Narrow" w:cs="Arial"/>
          <w:b/>
          <w:sz w:val="18"/>
          <w:szCs w:val="20"/>
        </w:rPr>
        <w:t>ПРИЛОЖЕНИЯ К ЗАЯВКЕ</w:t>
      </w:r>
      <w:r w:rsidRPr="002F55E2">
        <w:rPr>
          <w:rFonts w:ascii="Arial Narrow" w:hAnsi="Arial Narrow"/>
          <w:b/>
          <w:sz w:val="18"/>
          <w:szCs w:val="20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9214"/>
        <w:gridCol w:w="745"/>
      </w:tblGrid>
      <w:tr w:rsidR="0076171F" w:rsidRPr="002F55E2" w:rsidTr="00941D1A">
        <w:trPr>
          <w:trHeight w:val="995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6A5FD9">
            <w:pPr>
              <w:pStyle w:val="ConsPlusNormal"/>
              <w:snapToGrid w:val="0"/>
              <w:ind w:firstLine="0"/>
              <w:rPr>
                <w:rFonts w:ascii="Arial Narrow" w:hAnsi="Arial Narrow"/>
                <w:b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План расположения </w:t>
            </w:r>
            <w:proofErr w:type="spellStart"/>
            <w:r w:rsidRPr="002F55E2">
              <w:rPr>
                <w:rFonts w:ascii="Arial Narrow" w:hAnsi="Arial Narrow"/>
                <w:b/>
                <w:sz w:val="14"/>
                <w:szCs w:val="16"/>
              </w:rPr>
              <w:t>энергопринимающих</w:t>
            </w:r>
            <w:proofErr w:type="spellEnd"/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 устройств  (ЭПУ)</w:t>
            </w:r>
            <w:r w:rsidRPr="002F55E2">
              <w:rPr>
                <w:rFonts w:ascii="Arial Narrow" w:hAnsi="Arial Narrow"/>
                <w:sz w:val="14"/>
                <w:szCs w:val="16"/>
              </w:rPr>
              <w:t xml:space="preserve">, </w:t>
            </w:r>
            <w:r w:rsidRPr="002F55E2">
              <w:rPr>
                <w:rFonts w:ascii="Arial Narrow" w:hAnsi="Arial Narrow"/>
                <w:i/>
                <w:sz w:val="14"/>
                <w:szCs w:val="16"/>
              </w:rPr>
              <w:t>которые необходимо присоединить к электрическим сетям сетевой организации. План содержит сведения о географическом расположении участка, на котором находятся (будут находиться) ЭПУ</w:t>
            </w:r>
            <w:proofErr w:type="gramStart"/>
            <w:r w:rsidRPr="002F55E2">
              <w:rPr>
                <w:rFonts w:ascii="Arial Narrow" w:hAnsi="Arial Narrow"/>
                <w:i/>
                <w:sz w:val="14"/>
                <w:szCs w:val="16"/>
              </w:rPr>
              <w:t>..</w:t>
            </w:r>
            <w:proofErr w:type="gramEnd"/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599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941D1A">
            <w:pPr>
              <w:jc w:val="both"/>
              <w:rPr>
                <w:rFonts w:ascii="Arial Narrow" w:hAnsi="Arial Narrow" w:cs="Arial"/>
                <w:sz w:val="14"/>
                <w:szCs w:val="16"/>
              </w:rPr>
            </w:pPr>
            <w:r w:rsidRPr="002F55E2">
              <w:rPr>
                <w:rFonts w:ascii="Arial Narrow" w:hAnsi="Arial Narrow" w:cs="Arial"/>
                <w:b/>
                <w:sz w:val="14"/>
                <w:szCs w:val="16"/>
              </w:rPr>
              <w:t>Однолинейная схема электрических сетей заявителя</w:t>
            </w:r>
            <w:r w:rsidRPr="002F55E2">
              <w:rPr>
                <w:rFonts w:ascii="Arial Narrow" w:hAnsi="Arial Narrow" w:cs="Arial"/>
                <w:sz w:val="14"/>
                <w:szCs w:val="16"/>
              </w:rPr>
              <w:t>, присоединяемых к электрическим сетям сетевой организации, номинальный класс напряжения которых составляет 35 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заявителя.</w:t>
            </w:r>
          </w:p>
          <w:p w:rsidR="0076171F" w:rsidRPr="002F55E2" w:rsidRDefault="0076171F" w:rsidP="00941D1A">
            <w:pPr>
              <w:pStyle w:val="ConsPlusNormal"/>
              <w:snapToGrid w:val="0"/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left="-704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51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Перечень и мощность </w:t>
            </w:r>
            <w:proofErr w:type="spellStart"/>
            <w:r w:rsidRPr="002F55E2">
              <w:rPr>
                <w:rFonts w:ascii="Arial Narrow" w:hAnsi="Arial Narrow"/>
                <w:b/>
                <w:sz w:val="14"/>
                <w:szCs w:val="16"/>
              </w:rPr>
              <w:t>энергопринимающих</w:t>
            </w:r>
            <w:proofErr w:type="spellEnd"/>
            <w:r w:rsidRPr="002F55E2">
              <w:rPr>
                <w:rFonts w:ascii="Arial Narrow" w:hAnsi="Arial Narrow"/>
                <w:b/>
                <w:sz w:val="14"/>
                <w:szCs w:val="16"/>
              </w:rPr>
              <w:t xml:space="preserve"> устройств</w:t>
            </w:r>
            <w:r w:rsidRPr="002F55E2">
              <w:rPr>
                <w:rFonts w:ascii="Arial Narrow" w:hAnsi="Arial Narrow"/>
                <w:sz w:val="14"/>
                <w:szCs w:val="16"/>
              </w:rPr>
              <w:t xml:space="preserve">, которые могут быть присоединены к устройствам противоаварийной автоматики. </w:t>
            </w:r>
            <w:r w:rsidRPr="002F55E2">
              <w:rPr>
                <w:rFonts w:ascii="Arial Narrow" w:hAnsi="Arial Narrow"/>
                <w:bCs/>
                <w:i/>
                <w:sz w:val="14"/>
                <w:szCs w:val="16"/>
              </w:rPr>
              <w:t xml:space="preserve">Имеются в виду </w:t>
            </w:r>
            <w:r w:rsidRPr="002F55E2">
              <w:rPr>
                <w:rFonts w:ascii="Arial Narrow" w:hAnsi="Arial Narrow"/>
                <w:i/>
                <w:sz w:val="14"/>
                <w:szCs w:val="16"/>
              </w:rPr>
              <w:t>устройства</w:t>
            </w:r>
            <w:r w:rsidRPr="002F55E2">
              <w:rPr>
                <w:rFonts w:ascii="Arial Narrow" w:hAnsi="Arial Narrow"/>
                <w:i/>
                <w:iCs/>
                <w:sz w:val="14"/>
                <w:szCs w:val="16"/>
              </w:rPr>
              <w:t xml:space="preserve">, которые отключаются диспетчером в аварийных ситуациях. У мелких потребителей с максимальной мощностью не более 150 кВт такого рода устройств, как правило, не имеется. </w:t>
            </w:r>
            <w:r w:rsidRPr="002F55E2">
              <w:rPr>
                <w:rFonts w:ascii="Arial Narrow" w:hAnsi="Arial Narrow"/>
                <w:i/>
                <w:sz w:val="14"/>
                <w:szCs w:val="16"/>
              </w:rPr>
              <w:t>Если у Вас тоже нет таких устройств, просто заполните специальный бланк (можно взять на нашем сайте или в центрах обслуживания клиентов)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tabs>
                <w:tab w:val="left" w:pos="252"/>
              </w:tabs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1793"/>
        </w:trPr>
        <w:tc>
          <w:tcPr>
            <w:tcW w:w="851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i/>
                <w:sz w:val="14"/>
                <w:szCs w:val="16"/>
              </w:rPr>
            </w:pPr>
            <w:proofErr w:type="gramStart"/>
            <w:r w:rsidRPr="002F55E2">
              <w:rPr>
                <w:rFonts w:ascii="Arial Narrow" w:hAnsi="Arial Narrow" w:cs="Arial"/>
                <w:b/>
                <w:bCs/>
                <w:sz w:val="14"/>
                <w:szCs w:val="16"/>
              </w:rPr>
              <w:t xml:space="preserve">Документы, </w:t>
            </w:r>
            <w:r w:rsidRPr="002F55E2">
              <w:rPr>
                <w:rFonts w:ascii="Arial Narrow" w:hAnsi="Arial Narrow" w:cs="Arial"/>
                <w:b/>
                <w:sz w:val="14"/>
                <w:szCs w:val="16"/>
              </w:rPr>
              <w:t>подтверждающие право собственности или иное предусмотренное законом основание</w:t>
            </w:r>
            <w:r w:rsidRPr="002F55E2">
              <w:rPr>
                <w:rFonts w:ascii="Arial Narrow" w:hAnsi="Arial Narrow" w:cs="Arial"/>
                <w:sz w:val="14"/>
                <w:szCs w:val="16"/>
              </w:rPr>
              <w:t xml:space="preserve"> </w:t>
            </w:r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 xml:space="preserve">на объект капитального строительства и (или) земельный участок, на котором (в котором)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>энергопринимающие</w:t>
            </w:r>
            <w:proofErr w:type="spellEnd"/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 xml:space="preserve"> устройства </w:t>
            </w:r>
            <w:r w:rsidRPr="002F55E2">
              <w:rPr>
                <w:rFonts w:ascii="Arial Narrow" w:hAnsi="Arial Narrow" w:cs="Arial"/>
                <w:bCs/>
                <w:i/>
                <w:sz w:val="14"/>
                <w:szCs w:val="16"/>
              </w:rPr>
              <w:t>(предоставляется в одном экземпляре в виде простой копии)</w:t>
            </w:r>
            <w:r w:rsidRPr="002F55E2">
              <w:rPr>
                <w:rFonts w:ascii="Arial Narrow" w:hAnsi="Arial Narrow"/>
                <w:bCs/>
                <w:i/>
                <w:sz w:val="14"/>
                <w:szCs w:val="16"/>
              </w:rPr>
              <w:t xml:space="preserve">, </w:t>
            </w:r>
            <w:r w:rsidRPr="002F55E2">
              <w:rPr>
                <w:rFonts w:ascii="Arial Narrow" w:hAnsi="Arial Narrow" w:cs="Arial"/>
                <w:bCs/>
                <w:i/>
                <w:sz w:val="14"/>
                <w:szCs w:val="16"/>
              </w:rPr>
              <w:t>например: свидетельство о государственной регистрации права (собственности и т.д.), действующий договор аренды (с отметкой</w:t>
            </w:r>
            <w:proofErr w:type="gramEnd"/>
            <w:r w:rsidRPr="002F55E2">
              <w:rPr>
                <w:rFonts w:ascii="Arial Narrow" w:hAnsi="Arial Narrow" w:cs="Arial"/>
                <w:bCs/>
                <w:i/>
                <w:sz w:val="14"/>
                <w:szCs w:val="16"/>
              </w:rPr>
              <w:t xml:space="preserve"> о государственной регистрации при сроке аренды более 1 года)</w:t>
            </w:r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>. Внимание: договоры на оказание услуг (инвестиционный контракт, договор оказания услуг технического заказчика и т.д.) прав на существующий объект кап. Строительства и (или) земельный участок не подтверждают.</w:t>
            </w:r>
          </w:p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ab/>
              <w:t xml:space="preserve">В случае долевого участия в правах на объект, земельный участок или </w:t>
            </w:r>
            <w:proofErr w:type="spellStart"/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>энергопринимающие</w:t>
            </w:r>
            <w:proofErr w:type="spellEnd"/>
            <w:r w:rsidRPr="002F55E2">
              <w:rPr>
                <w:rFonts w:ascii="Arial Narrow" w:hAnsi="Arial Narrow" w:cs="Arial"/>
                <w:i/>
                <w:sz w:val="14"/>
                <w:szCs w:val="16"/>
              </w:rPr>
              <w:t xml:space="preserve"> устройства предоставляется нотариально заверенное письменное согласие остальных собственников или уполномоченного ими лица на оформление документов о технологическом присоединении на имя заявителя и осуществления необходимых  технических мероприятий в отношении общего имущества.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4"/>
                <w:szCs w:val="16"/>
                <w:shd w:val="clear" w:color="auto" w:fill="FF0000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1782"/>
        </w:trPr>
        <w:tc>
          <w:tcPr>
            <w:tcW w:w="851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b/>
                <w:bCs/>
                <w:sz w:val="14"/>
                <w:szCs w:val="16"/>
              </w:rPr>
              <w:t>Доверенность или иные документы, подтверждающие полномочия представителя</w:t>
            </w:r>
            <w:r w:rsidRPr="002F55E2">
              <w:rPr>
                <w:rFonts w:ascii="Arial Narrow" w:hAnsi="Arial Narrow"/>
                <w:bCs/>
                <w:sz w:val="14"/>
                <w:szCs w:val="16"/>
              </w:rPr>
              <w:t xml:space="preserve"> заявителя, подающего и (или) получающего документы в</w:t>
            </w:r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 xml:space="preserve"> МУП </w:t>
            </w:r>
            <w:proofErr w:type="spellStart"/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>Дюртюлинские</w:t>
            </w:r>
            <w:proofErr w:type="spellEnd"/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 xml:space="preserve"> электрические и тепловые сети</w:t>
            </w:r>
            <w:r w:rsidRPr="002F55E2">
              <w:rPr>
                <w:rFonts w:ascii="Arial Narrow" w:hAnsi="Arial Narrow"/>
                <w:sz w:val="14"/>
                <w:szCs w:val="16"/>
              </w:rPr>
              <w:t>:</w:t>
            </w:r>
          </w:p>
          <w:p w:rsidR="0076171F" w:rsidRPr="002F55E2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Для уполномоченного лица организации:</w:t>
            </w:r>
          </w:p>
          <w:p w:rsidR="0076171F" w:rsidRPr="002F55E2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      - простая письменная форма доверенности за подписью руководителя организации, заверенная печатью организации. Иные документы не требуются ;</w:t>
            </w:r>
          </w:p>
          <w:p w:rsidR="0076171F" w:rsidRPr="002F55E2" w:rsidRDefault="0076171F" w:rsidP="00941D1A">
            <w:pPr>
              <w:tabs>
                <w:tab w:val="left" w:pos="317"/>
                <w:tab w:val="left" w:pos="360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Для руководителей организации:</w:t>
            </w:r>
          </w:p>
          <w:p w:rsidR="0076171F" w:rsidRPr="002F55E2" w:rsidRDefault="0076171F" w:rsidP="00941D1A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 xml:space="preserve">      - протокол общего собрания акционеров/участников (либо решение единственного участника/акционера) о назначении руководителя организации.</w:t>
            </w:r>
          </w:p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ab/>
              <w:t>Принимается оригинал или нотариально заверенная копия или  копия, заверенная печатью и подписью руководителя организации. По желанию заявителя в дополнении к этому может быть представлена простая копия.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</w:tbl>
    <w:p w:rsidR="0076171F" w:rsidRPr="002F55E2" w:rsidRDefault="0076171F" w:rsidP="0076171F">
      <w:pPr>
        <w:tabs>
          <w:tab w:val="left" w:pos="0"/>
        </w:tabs>
        <w:ind w:left="540" w:hanging="114"/>
        <w:jc w:val="center"/>
        <w:rPr>
          <w:rFonts w:ascii="Arial Narrow" w:hAnsi="Arial Narrow" w:cs="Arial"/>
          <w:b/>
          <w:sz w:val="18"/>
          <w:szCs w:val="20"/>
        </w:rPr>
      </w:pPr>
      <w:r w:rsidRPr="002F55E2">
        <w:rPr>
          <w:rFonts w:ascii="Arial Narrow" w:hAnsi="Arial Narrow" w:cs="Arial"/>
          <w:b/>
          <w:sz w:val="18"/>
          <w:szCs w:val="20"/>
        </w:rPr>
        <w:t>Документ, подтверждающий объем существующей максимальной мощности</w:t>
      </w:r>
    </w:p>
    <w:p w:rsidR="0076171F" w:rsidRPr="002F55E2" w:rsidRDefault="0076171F" w:rsidP="0076171F">
      <w:pPr>
        <w:tabs>
          <w:tab w:val="left" w:pos="0"/>
        </w:tabs>
        <w:ind w:left="540" w:hanging="114"/>
        <w:jc w:val="center"/>
        <w:rPr>
          <w:rFonts w:ascii="Arial Narrow" w:hAnsi="Arial Narrow" w:cs="Arial"/>
          <w:sz w:val="18"/>
          <w:szCs w:val="20"/>
        </w:rPr>
      </w:pPr>
      <w:r w:rsidRPr="002F55E2">
        <w:rPr>
          <w:rFonts w:ascii="Arial Narrow" w:hAnsi="Arial Narrow" w:cs="Arial"/>
          <w:b/>
          <w:sz w:val="18"/>
          <w:szCs w:val="20"/>
        </w:rPr>
        <w:t>(в случае увеличения мощности), предоставляется Заявителем по желанию: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851"/>
        <w:gridCol w:w="9214"/>
        <w:gridCol w:w="745"/>
      </w:tblGrid>
      <w:tr w:rsidR="0076171F" w:rsidRPr="002F55E2" w:rsidTr="00941D1A">
        <w:trPr>
          <w:trHeight w:val="51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ind w:left="459"/>
              <w:rPr>
                <w:rFonts w:ascii="Arial Narrow" w:hAnsi="Arial Narrow"/>
                <w:b/>
                <w:sz w:val="14"/>
                <w:szCs w:val="16"/>
              </w:rPr>
            </w:pPr>
          </w:p>
        </w:tc>
        <w:tc>
          <w:tcPr>
            <w:tcW w:w="92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Копия акта об осуществлении технологического присоединения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421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4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Копия акта о разграничении балансовой принадлежности электрических сетей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tabs>
                <w:tab w:val="left" w:pos="252"/>
              </w:tabs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329"/>
        </w:trPr>
        <w:tc>
          <w:tcPr>
            <w:tcW w:w="851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sz w:val="14"/>
                <w:szCs w:val="16"/>
              </w:rPr>
            </w:pPr>
            <w:r w:rsidRPr="002F55E2">
              <w:rPr>
                <w:rFonts w:ascii="Arial Narrow" w:hAnsi="Arial Narrow" w:cs="Arial"/>
                <w:bCs/>
                <w:sz w:val="14"/>
                <w:szCs w:val="16"/>
              </w:rPr>
              <w:t>Копия акта о разграничении эксплуатационной ответственности</w:t>
            </w:r>
          </w:p>
          <w:p w:rsidR="0076171F" w:rsidRPr="002F55E2" w:rsidRDefault="0076171F" w:rsidP="00941D1A">
            <w:pPr>
              <w:pStyle w:val="ConsPlusNormal"/>
              <w:snapToGrid w:val="0"/>
              <w:ind w:firstLine="0"/>
              <w:jc w:val="both"/>
              <w:rPr>
                <w:rFonts w:ascii="Arial Narrow" w:hAnsi="Arial Narrow"/>
                <w:i/>
                <w:sz w:val="14"/>
                <w:szCs w:val="16"/>
                <w:shd w:val="clear" w:color="auto" w:fill="FFFF00"/>
              </w:rPr>
            </w:pP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4"/>
                <w:szCs w:val="16"/>
                <w:shd w:val="clear" w:color="auto" w:fill="FF0000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408"/>
        </w:trPr>
        <w:tc>
          <w:tcPr>
            <w:tcW w:w="851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snapToGrid w:val="0"/>
              <w:ind w:left="459"/>
              <w:jc w:val="both"/>
              <w:rPr>
                <w:rFonts w:ascii="Arial Narrow" w:hAnsi="Arial Narrow"/>
                <w:color w:val="D9D9D9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ascii="Arial Narrow" w:hAnsi="Arial Narrow" w:cs="Arial"/>
                <w:i/>
                <w:sz w:val="14"/>
                <w:szCs w:val="16"/>
                <w:shd w:val="clear" w:color="auto" w:fill="FFFF00"/>
              </w:rPr>
            </w:pPr>
            <w:r w:rsidRPr="002F55E2">
              <w:rPr>
                <w:rFonts w:ascii="Arial Narrow" w:hAnsi="Arial Narrow" w:cs="Arial"/>
                <w:bCs/>
                <w:sz w:val="14"/>
                <w:szCs w:val="16"/>
              </w:rPr>
              <w:t xml:space="preserve">Иные документы выданные </w:t>
            </w:r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 xml:space="preserve">МУП </w:t>
            </w:r>
            <w:proofErr w:type="spellStart"/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>Дюртюлинские</w:t>
            </w:r>
            <w:proofErr w:type="spellEnd"/>
            <w:r w:rsidR="006A5FD9" w:rsidRPr="002F55E2">
              <w:rPr>
                <w:rFonts w:ascii="Arial Narrow" w:hAnsi="Arial Narrow"/>
                <w:bCs/>
                <w:sz w:val="14"/>
                <w:szCs w:val="16"/>
              </w:rPr>
              <w:t xml:space="preserve"> электрические и тепловые сети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rPr>
                <w:rFonts w:ascii="Arial Narrow" w:hAnsi="Arial Narrow"/>
                <w:i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  <w:tr w:rsidR="0076171F" w:rsidRPr="002F55E2" w:rsidTr="00941D1A">
        <w:trPr>
          <w:trHeight w:val="355"/>
        </w:trPr>
        <w:tc>
          <w:tcPr>
            <w:tcW w:w="851" w:type="dxa"/>
            <w:shd w:val="clear" w:color="auto" w:fill="auto"/>
          </w:tcPr>
          <w:p w:rsidR="0076171F" w:rsidRPr="002F55E2" w:rsidRDefault="0076171F" w:rsidP="0076171F">
            <w:pPr>
              <w:pStyle w:val="ConsPlusNormal"/>
              <w:numPr>
                <w:ilvl w:val="0"/>
                <w:numId w:val="5"/>
              </w:numPr>
              <w:suppressAutoHyphens/>
              <w:autoSpaceDN/>
              <w:adjustRightInd/>
              <w:ind w:left="459"/>
              <w:jc w:val="both"/>
              <w:rPr>
                <w:rFonts w:ascii="Arial Narrow" w:hAnsi="Arial Narrow"/>
                <w:b/>
                <w:color w:val="D9D9D9"/>
                <w:sz w:val="14"/>
                <w:szCs w:val="16"/>
              </w:rPr>
            </w:pPr>
          </w:p>
        </w:tc>
        <w:tc>
          <w:tcPr>
            <w:tcW w:w="9214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jc w:val="both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sz w:val="14"/>
                <w:szCs w:val="16"/>
              </w:rPr>
              <w:t>Копия действующего договора энергоснабжения со всеми приложениями и дополнительными соглашениями</w:t>
            </w:r>
          </w:p>
        </w:tc>
        <w:tc>
          <w:tcPr>
            <w:tcW w:w="745" w:type="dxa"/>
            <w:shd w:val="clear" w:color="auto" w:fill="auto"/>
          </w:tcPr>
          <w:p w:rsidR="0076171F" w:rsidRPr="002F55E2" w:rsidRDefault="0076171F" w:rsidP="00941D1A">
            <w:pPr>
              <w:pStyle w:val="ConsPlusNormal"/>
              <w:ind w:firstLine="0"/>
              <w:rPr>
                <w:rFonts w:ascii="Arial Narrow" w:hAnsi="Arial Narrow"/>
                <w:sz w:val="14"/>
                <w:szCs w:val="16"/>
              </w:rPr>
            </w:pPr>
            <w:r w:rsidRPr="002F55E2">
              <w:rPr>
                <w:rFonts w:ascii="Arial Narrow" w:hAnsi="Arial Narrow"/>
                <w:i/>
                <w:sz w:val="14"/>
                <w:szCs w:val="16"/>
              </w:rPr>
              <w:t>стр.</w:t>
            </w:r>
          </w:p>
        </w:tc>
      </w:tr>
    </w:tbl>
    <w:p w:rsidR="0076171F" w:rsidRPr="002F55E2" w:rsidRDefault="0076171F" w:rsidP="0076171F">
      <w:pPr>
        <w:tabs>
          <w:tab w:val="left" w:pos="0"/>
        </w:tabs>
        <w:ind w:right="142"/>
        <w:jc w:val="both"/>
        <w:rPr>
          <w:rFonts w:ascii="Arial Narrow" w:hAnsi="Arial Narrow"/>
          <w:sz w:val="12"/>
          <w:szCs w:val="14"/>
        </w:rPr>
      </w:pPr>
      <w:r w:rsidRPr="002F55E2">
        <w:rPr>
          <w:rFonts w:ascii="Arial Narrow" w:hAnsi="Arial Narrow" w:cs="Arial"/>
          <w:bCs/>
          <w:sz w:val="12"/>
          <w:szCs w:val="14"/>
        </w:rPr>
        <w:t xml:space="preserve">В случае если такой документ не предоставлен, мы определим объем мощности, требуемой заявителю в дополнение </w:t>
      </w:r>
      <w:proofErr w:type="gramStart"/>
      <w:r w:rsidRPr="002F55E2">
        <w:rPr>
          <w:rFonts w:ascii="Arial Narrow" w:hAnsi="Arial Narrow" w:cs="Arial"/>
          <w:bCs/>
          <w:sz w:val="12"/>
          <w:szCs w:val="14"/>
        </w:rPr>
        <w:t>к</w:t>
      </w:r>
      <w:proofErr w:type="gramEnd"/>
      <w:r w:rsidRPr="002F55E2">
        <w:rPr>
          <w:rFonts w:ascii="Arial Narrow" w:hAnsi="Arial Narrow" w:cs="Arial"/>
          <w:bCs/>
          <w:sz w:val="12"/>
          <w:szCs w:val="14"/>
        </w:rPr>
        <w:t> уже существующей, исходя из имеющихся у нас сведений. Вы также всегда можете воспользоваться услугой восстановления технических условий и документов о технологическом присоединении, подробности можно узнать в центрах обслуживания  клиентов и на нашем сайте</w:t>
      </w:r>
      <w:r w:rsidRPr="002F55E2">
        <w:rPr>
          <w:rFonts w:ascii="Arial Narrow" w:hAnsi="Arial Narrow" w:cs="Calibri"/>
          <w:sz w:val="12"/>
          <w:szCs w:val="14"/>
        </w:rPr>
        <w:t xml:space="preserve"> (</w:t>
      </w:r>
      <w:r w:rsidRPr="002F55E2">
        <w:rPr>
          <w:rFonts w:ascii="Arial Narrow" w:hAnsi="Arial Narrow" w:cs="Calibri"/>
          <w:i/>
          <w:sz w:val="12"/>
          <w:szCs w:val="14"/>
        </w:rPr>
        <w:t>по желанию Заявителя</w:t>
      </w:r>
      <w:r w:rsidRPr="002F55E2">
        <w:rPr>
          <w:rFonts w:ascii="Arial Narrow" w:hAnsi="Arial Narrow" w:cs="Calibri"/>
          <w:sz w:val="12"/>
          <w:szCs w:val="14"/>
        </w:rPr>
        <w:t xml:space="preserve">). </w:t>
      </w:r>
    </w:p>
    <w:p w:rsidR="00AE232E" w:rsidRPr="002F55E2" w:rsidRDefault="00AE232E">
      <w:pPr>
        <w:rPr>
          <w:sz w:val="22"/>
        </w:rPr>
      </w:pPr>
    </w:p>
    <w:sectPr w:rsidR="00AE232E" w:rsidRPr="002F55E2" w:rsidSect="0076171F">
      <w:type w:val="continuous"/>
      <w:pgSz w:w="11906" w:h="16838"/>
      <w:pgMar w:top="142" w:right="510" w:bottom="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20919F0"/>
    <w:multiLevelType w:val="multilevel"/>
    <w:tmpl w:val="872C0E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  <w:i w:val="0"/>
      </w:rPr>
    </w:lvl>
  </w:abstractNum>
  <w:abstractNum w:abstractNumId="2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2B10BC6"/>
    <w:multiLevelType w:val="multilevel"/>
    <w:tmpl w:val="AA262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C39650D"/>
    <w:multiLevelType w:val="hybridMultilevel"/>
    <w:tmpl w:val="A78AF124"/>
    <w:name w:val="WW8Num522"/>
    <w:lvl w:ilvl="0" w:tplc="A6A0F896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56A65"/>
    <w:multiLevelType w:val="hybridMultilevel"/>
    <w:tmpl w:val="E3A6EA98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6171F"/>
    <w:rsid w:val="00027D22"/>
    <w:rsid w:val="000C0835"/>
    <w:rsid w:val="002F55E2"/>
    <w:rsid w:val="00594954"/>
    <w:rsid w:val="006A5FD9"/>
    <w:rsid w:val="006D7495"/>
    <w:rsid w:val="0076171F"/>
    <w:rsid w:val="00781D67"/>
    <w:rsid w:val="008301C0"/>
    <w:rsid w:val="008F1869"/>
    <w:rsid w:val="00A565A0"/>
    <w:rsid w:val="00AE232E"/>
    <w:rsid w:val="00D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17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617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6171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7617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28A6-53DD-4A51-BF21-35E384D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Дюртюлинские Э и ТС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1</cp:lastModifiedBy>
  <cp:revision>9</cp:revision>
  <cp:lastPrinted>2013-04-08T03:15:00Z</cp:lastPrinted>
  <dcterms:created xsi:type="dcterms:W3CDTF">2013-04-04T09:41:00Z</dcterms:created>
  <dcterms:modified xsi:type="dcterms:W3CDTF">2016-11-16T09:00:00Z</dcterms:modified>
</cp:coreProperties>
</file>